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84DAA1">
      <w:pPr>
        <w:keepNext w:val="0"/>
        <w:keepLines w:val="0"/>
        <w:pageBreakBefore w:val="0"/>
        <w:kinsoku/>
        <w:wordWrap/>
        <w:overflowPunct/>
        <w:topLinePunct w:val="0"/>
        <w:autoSpaceDE/>
        <w:autoSpaceDN/>
        <w:bidi w:val="0"/>
        <w:adjustRightInd/>
        <w:snapToGrid/>
        <w:spacing w:line="360" w:lineRule="auto"/>
        <w:jc w:val="right"/>
        <w:textAlignment w:val="auto"/>
        <w:rPr>
          <w:rFonts w:hint="default" w:ascii="Times New Roman" w:hAnsi="Times New Roman" w:eastAsia="Arial" w:cs="Times New Roman"/>
          <w:b w:val="0"/>
          <w:bCs w:val="0"/>
          <w:sz w:val="24"/>
          <w:szCs w:val="24"/>
        </w:rPr>
      </w:pPr>
      <w:r>
        <w:rPr>
          <w:rFonts w:hint="default" w:ascii="Times New Roman" w:hAnsi="Times New Roman" w:eastAsia="Arial" w:cs="Times New Roman"/>
          <w:b w:val="0"/>
          <w:bCs w:val="0"/>
          <w:sz w:val="24"/>
          <w:szCs w:val="24"/>
        </w:rPr>
        <w:t xml:space="preserve">Carta </w:t>
      </w:r>
      <w:r>
        <w:rPr>
          <w:rFonts w:hint="default" w:ascii="Times New Roman" w:hAnsi="Times New Roman" w:eastAsia="Arial" w:cs="Times New Roman"/>
          <w:b w:val="0"/>
          <w:bCs w:val="0"/>
          <w:sz w:val="24"/>
          <w:szCs w:val="24"/>
          <w:lang w:val="en-US"/>
        </w:rPr>
        <w:t>a</w:t>
      </w:r>
      <w:r>
        <w:rPr>
          <w:rFonts w:hint="default" w:ascii="Times New Roman" w:hAnsi="Times New Roman" w:eastAsia="Arial" w:cs="Times New Roman"/>
          <w:b w:val="0"/>
          <w:bCs w:val="0"/>
          <w:sz w:val="24"/>
          <w:szCs w:val="24"/>
        </w:rPr>
        <w:t>l Editor</w:t>
      </w:r>
    </w:p>
    <w:p w14:paraId="70E654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sz w:val="28"/>
          <w:szCs w:val="28"/>
        </w:rPr>
      </w:pPr>
      <w:r>
        <w:rPr>
          <w:rFonts w:hint="default" w:ascii="Times New Roman" w:hAnsi="Times New Roman" w:eastAsia="Arial" w:cs="Times New Roman"/>
          <w:b/>
          <w:bCs/>
          <w:i/>
          <w:iCs/>
          <w:sz w:val="28"/>
          <w:szCs w:val="28"/>
        </w:rPr>
        <w:t>Burnout</w:t>
      </w:r>
      <w:r>
        <w:rPr>
          <w:rFonts w:hint="default" w:ascii="Times New Roman" w:hAnsi="Times New Roman" w:eastAsia="Arial" w:cs="Times New Roman"/>
          <w:b/>
          <w:bCs/>
          <w:sz w:val="28"/>
          <w:szCs w:val="28"/>
        </w:rPr>
        <w:t xml:space="preserve"> </w:t>
      </w:r>
      <w:r>
        <w:rPr>
          <w:rFonts w:hint="default" w:ascii="Times New Roman" w:hAnsi="Times New Roman" w:eastAsia="Arial" w:cs="Times New Roman"/>
          <w:b/>
          <w:bCs/>
          <w:sz w:val="28"/>
          <w:szCs w:val="28"/>
          <w:lang w:val="en-US"/>
        </w:rPr>
        <w:t>m</w:t>
      </w:r>
      <w:r>
        <w:rPr>
          <w:rFonts w:hint="default" w:ascii="Times New Roman" w:hAnsi="Times New Roman" w:eastAsia="Arial" w:cs="Times New Roman"/>
          <w:b/>
          <w:bCs/>
          <w:sz w:val="28"/>
          <w:szCs w:val="28"/>
        </w:rPr>
        <w:t xml:space="preserve">édico en </w:t>
      </w:r>
      <w:r>
        <w:rPr>
          <w:rFonts w:hint="default" w:ascii="Times New Roman" w:hAnsi="Times New Roman" w:eastAsia="Arial" w:cs="Times New Roman"/>
          <w:b/>
          <w:bCs/>
          <w:sz w:val="28"/>
          <w:szCs w:val="28"/>
          <w:lang w:val="en-US"/>
        </w:rPr>
        <w:t>a</w:t>
      </w:r>
      <w:r>
        <w:rPr>
          <w:rFonts w:hint="default" w:ascii="Times New Roman" w:hAnsi="Times New Roman" w:eastAsia="Arial" w:cs="Times New Roman"/>
          <w:b/>
          <w:bCs/>
          <w:sz w:val="28"/>
          <w:szCs w:val="28"/>
        </w:rPr>
        <w:t xml:space="preserve">lza: ¿Salvavidas </w:t>
      </w:r>
      <w:r>
        <w:rPr>
          <w:rFonts w:hint="default" w:ascii="Times New Roman" w:hAnsi="Times New Roman" w:eastAsia="Arial" w:cs="Times New Roman"/>
          <w:b/>
          <w:bCs/>
          <w:sz w:val="28"/>
          <w:szCs w:val="28"/>
          <w:lang w:val="en-US"/>
        </w:rPr>
        <w:t>d</w:t>
      </w:r>
      <w:r>
        <w:rPr>
          <w:rFonts w:hint="default" w:ascii="Times New Roman" w:hAnsi="Times New Roman" w:eastAsia="Arial" w:cs="Times New Roman"/>
          <w:b/>
          <w:bCs/>
          <w:sz w:val="28"/>
          <w:szCs w:val="28"/>
        </w:rPr>
        <w:t xml:space="preserve">igital o </w:t>
      </w:r>
      <w:r>
        <w:rPr>
          <w:rFonts w:hint="default" w:ascii="Times New Roman" w:hAnsi="Times New Roman" w:eastAsia="Arial" w:cs="Times New Roman"/>
          <w:b/>
          <w:bCs/>
          <w:sz w:val="28"/>
          <w:szCs w:val="28"/>
          <w:lang w:val="en-US"/>
        </w:rPr>
        <w:t>n</w:t>
      </w:r>
      <w:r>
        <w:rPr>
          <w:rFonts w:hint="default" w:ascii="Times New Roman" w:hAnsi="Times New Roman" w:eastAsia="Arial" w:cs="Times New Roman"/>
          <w:b/>
          <w:bCs/>
          <w:sz w:val="28"/>
          <w:szCs w:val="28"/>
        </w:rPr>
        <w:t xml:space="preserve">ueva </w:t>
      </w:r>
      <w:r>
        <w:rPr>
          <w:rFonts w:hint="default" w:ascii="Times New Roman" w:hAnsi="Times New Roman" w:eastAsia="Arial" w:cs="Times New Roman"/>
          <w:b/>
          <w:bCs/>
          <w:sz w:val="28"/>
          <w:szCs w:val="28"/>
          <w:lang w:val="en-US"/>
        </w:rPr>
        <w:t>p</w:t>
      </w:r>
      <w:r>
        <w:rPr>
          <w:rFonts w:hint="default" w:ascii="Times New Roman" w:hAnsi="Times New Roman" w:eastAsia="Arial" w:cs="Times New Roman"/>
          <w:b/>
          <w:bCs/>
          <w:sz w:val="28"/>
          <w:szCs w:val="28"/>
        </w:rPr>
        <w:t>esadilla?</w:t>
      </w:r>
    </w:p>
    <w:p w14:paraId="7C8104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Rising </w:t>
      </w:r>
      <w:r>
        <w:rPr>
          <w:rFonts w:hint="default" w:ascii="Times New Roman" w:hAnsi="Times New Roman" w:eastAsia="Arial" w:cs="Times New Roman"/>
          <w:sz w:val="28"/>
          <w:szCs w:val="28"/>
          <w:lang w:val="en-US"/>
        </w:rPr>
        <w:t>m</w:t>
      </w:r>
      <w:r>
        <w:rPr>
          <w:rFonts w:hint="default" w:ascii="Times New Roman" w:hAnsi="Times New Roman" w:eastAsia="Arial" w:cs="Times New Roman"/>
          <w:sz w:val="28"/>
          <w:szCs w:val="28"/>
        </w:rPr>
        <w:t xml:space="preserve">edical </w:t>
      </w:r>
      <w:r>
        <w:rPr>
          <w:rFonts w:hint="default" w:ascii="Times New Roman" w:hAnsi="Times New Roman" w:eastAsia="Arial" w:cs="Times New Roman"/>
          <w:i w:val="0"/>
          <w:iCs w:val="0"/>
          <w:sz w:val="28"/>
          <w:szCs w:val="28"/>
          <w:lang w:val="en-US"/>
        </w:rPr>
        <w:t>b</w:t>
      </w:r>
      <w:r>
        <w:rPr>
          <w:rFonts w:hint="default" w:ascii="Times New Roman" w:hAnsi="Times New Roman" w:eastAsia="Arial" w:cs="Times New Roman"/>
          <w:i w:val="0"/>
          <w:iCs w:val="0"/>
          <w:sz w:val="28"/>
          <w:szCs w:val="28"/>
        </w:rPr>
        <w:t>urnout</w:t>
      </w:r>
      <w:r>
        <w:rPr>
          <w:rFonts w:hint="default" w:ascii="Times New Roman" w:hAnsi="Times New Roman" w:eastAsia="Arial" w:cs="Times New Roman"/>
          <w:sz w:val="28"/>
          <w:szCs w:val="28"/>
        </w:rPr>
        <w:t xml:space="preserve">: Digital </w:t>
      </w:r>
      <w:r>
        <w:rPr>
          <w:rFonts w:hint="default" w:ascii="Times New Roman" w:hAnsi="Times New Roman" w:eastAsia="Arial" w:cs="Times New Roman"/>
          <w:sz w:val="28"/>
          <w:szCs w:val="28"/>
          <w:lang w:val="en-US"/>
        </w:rPr>
        <w:t>l</w:t>
      </w:r>
      <w:r>
        <w:rPr>
          <w:rFonts w:hint="default" w:ascii="Times New Roman" w:hAnsi="Times New Roman" w:eastAsia="Arial" w:cs="Times New Roman"/>
          <w:sz w:val="28"/>
          <w:szCs w:val="28"/>
        </w:rPr>
        <w:t xml:space="preserve">ifeline or </w:t>
      </w:r>
      <w:r>
        <w:rPr>
          <w:rFonts w:hint="default" w:ascii="Times New Roman" w:hAnsi="Times New Roman" w:eastAsia="Arial" w:cs="Times New Roman"/>
          <w:sz w:val="28"/>
          <w:szCs w:val="28"/>
          <w:lang w:val="en-US"/>
        </w:rPr>
        <w:t>n</w:t>
      </w:r>
      <w:r>
        <w:rPr>
          <w:rFonts w:hint="default" w:ascii="Times New Roman" w:hAnsi="Times New Roman" w:eastAsia="Arial" w:cs="Times New Roman"/>
          <w:sz w:val="28"/>
          <w:szCs w:val="28"/>
        </w:rPr>
        <w:t xml:space="preserve">ew </w:t>
      </w:r>
      <w:r>
        <w:rPr>
          <w:rFonts w:hint="default" w:ascii="Times New Roman" w:hAnsi="Times New Roman" w:eastAsia="Arial" w:cs="Times New Roman"/>
          <w:sz w:val="28"/>
          <w:szCs w:val="28"/>
          <w:lang w:val="en-US"/>
        </w:rPr>
        <w:t>n</w:t>
      </w:r>
      <w:r>
        <w:rPr>
          <w:rFonts w:hint="default" w:ascii="Times New Roman" w:hAnsi="Times New Roman" w:eastAsia="Arial" w:cs="Times New Roman"/>
          <w:sz w:val="28"/>
          <w:szCs w:val="28"/>
        </w:rPr>
        <w:t>ightmare?</w:t>
      </w:r>
    </w:p>
    <w:p w14:paraId="1B0C45EF">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i w:val="0"/>
          <w:caps w:val="0"/>
          <w:color w:val="000000"/>
          <w:spacing w:val="0"/>
          <w:sz w:val="24"/>
          <w:szCs w:val="24"/>
          <w:u w:val="none"/>
        </w:rPr>
      </w:pPr>
      <w:r>
        <w:rPr>
          <w:rFonts w:hint="default" w:ascii="Times New Roman" w:hAnsi="Times New Roman" w:eastAsia="Arial" w:cs="Times New Roman"/>
          <w:b w:val="0"/>
          <w:i w:val="0"/>
          <w:caps w:val="0"/>
          <w:color w:val="000000"/>
          <w:spacing w:val="0"/>
          <w:sz w:val="24"/>
          <w:szCs w:val="24"/>
          <w:u w:val="none"/>
        </w:rPr>
        <w:br w:type="textWrapping"/>
      </w:r>
      <w:r>
        <w:rPr>
          <w:rFonts w:hint="default" w:ascii="Times New Roman" w:hAnsi="Times New Roman" w:eastAsia="Arial" w:cs="Times New Roman"/>
          <w:b w:val="0"/>
          <w:i w:val="0"/>
          <w:caps w:val="0"/>
          <w:color w:val="000000"/>
          <w:spacing w:val="0"/>
          <w:sz w:val="24"/>
          <w:szCs w:val="24"/>
          <w:u w:val="none"/>
        </w:rPr>
        <w:t>Luis</w:t>
      </w:r>
      <w:r>
        <w:rPr>
          <w:rFonts w:hint="default" w:ascii="Times New Roman" w:hAnsi="Times New Roman" w:eastAsia="Arial" w:cs="Times New Roman"/>
          <w:b w:val="0"/>
          <w:i w:val="0"/>
          <w:caps w:val="0"/>
          <w:color w:val="000000"/>
          <w:spacing w:val="0"/>
          <w:sz w:val="24"/>
          <w:szCs w:val="24"/>
          <w:u w:val="none"/>
          <w:lang w:val="en-US"/>
        </w:rPr>
        <w:t xml:space="preserve"> Á</w:t>
      </w:r>
      <w:r>
        <w:rPr>
          <w:rFonts w:hint="default" w:ascii="Times New Roman" w:hAnsi="Times New Roman" w:eastAsia="Arial" w:cs="Times New Roman"/>
          <w:b w:val="0"/>
          <w:i w:val="0"/>
          <w:caps w:val="0"/>
          <w:color w:val="000000"/>
          <w:spacing w:val="0"/>
          <w:sz w:val="24"/>
          <w:szCs w:val="24"/>
          <w:u w:val="none"/>
        </w:rPr>
        <w:t>ngel</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b w:val="0"/>
          <w:i w:val="0"/>
          <w:caps w:val="0"/>
          <w:color w:val="000000"/>
          <w:spacing w:val="0"/>
          <w:sz w:val="24"/>
          <w:szCs w:val="24"/>
          <w:u w:val="none"/>
        </w:rPr>
        <w:t>Zayas</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b w:val="0"/>
          <w:i w:val="0"/>
          <w:caps w:val="0"/>
          <w:color w:val="000000"/>
          <w:spacing w:val="0"/>
          <w:sz w:val="24"/>
          <w:szCs w:val="24"/>
          <w:u w:val="none"/>
        </w:rPr>
        <w:t>Massó¹*</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cs="Times New Roman"/>
          <w:sz w:val="20"/>
          <w:szCs w:val="20"/>
          <w:lang w:eastAsia="es-US"/>
        </w:rPr>
        <w:drawing>
          <wp:inline distT="0" distB="0" distL="0" distR="0">
            <wp:extent cx="101600" cy="101600"/>
            <wp:effectExtent l="0" t="0" r="12700" b="12700"/>
            <wp:docPr id="2" name="Imagen 108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600" cy="101600"/>
                    </a:xfrm>
                    <a:prstGeom prst="rect">
                      <a:avLst/>
                    </a:prstGeom>
                    <a:noFill/>
                    <a:ln>
                      <a:noFill/>
                    </a:ln>
                  </pic:spPr>
                </pic:pic>
              </a:graphicData>
            </a:graphic>
          </wp:inline>
        </w:drawing>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i w:val="0"/>
          <w:caps w:val="0"/>
          <w:spacing w:val="0"/>
          <w:sz w:val="24"/>
          <w:szCs w:val="24"/>
          <w:u w:val="none"/>
        </w:rPr>
        <w:fldChar w:fldCharType="begin"/>
      </w:r>
      <w:r>
        <w:rPr>
          <w:rFonts w:hint="default" w:ascii="Times New Roman" w:hAnsi="Times New Roman" w:eastAsia="Arial" w:cs="Times New Roman"/>
          <w:i w:val="0"/>
          <w:caps w:val="0"/>
          <w:spacing w:val="0"/>
          <w:sz w:val="24"/>
          <w:szCs w:val="24"/>
          <w:u w:val="none"/>
        </w:rPr>
        <w:instrText xml:space="preserve"> HYPERLINK "http://https://orcid.org/0009-0000-5397-2776   " </w:instrText>
      </w:r>
      <w:r>
        <w:rPr>
          <w:rFonts w:hint="default" w:ascii="Times New Roman" w:hAnsi="Times New Roman" w:eastAsia="Arial" w:cs="Times New Roman"/>
          <w:i w:val="0"/>
          <w:caps w:val="0"/>
          <w:spacing w:val="0"/>
          <w:sz w:val="24"/>
          <w:szCs w:val="24"/>
          <w:u w:val="none"/>
        </w:rPr>
        <w:fldChar w:fldCharType="separate"/>
      </w:r>
      <w:r>
        <w:rPr>
          <w:rStyle w:val="6"/>
          <w:rFonts w:hint="default" w:ascii="Times New Roman" w:hAnsi="Times New Roman" w:eastAsia="Arial" w:cs="Times New Roman"/>
          <w:b w:val="0"/>
          <w:i w:val="0"/>
          <w:caps w:val="0"/>
          <w:color w:val="0000FF"/>
          <w:spacing w:val="0"/>
          <w:sz w:val="24"/>
          <w:szCs w:val="24"/>
          <w:u w:val="single"/>
        </w:rPr>
        <w:t>https://orcid.org/0009-0000-5397-2776</w:t>
      </w:r>
      <w:r>
        <w:rPr>
          <w:rFonts w:hint="default" w:ascii="Times New Roman" w:hAnsi="Times New Roman" w:eastAsia="Arial" w:cs="Times New Roman"/>
          <w:i w:val="0"/>
          <w:caps w:val="0"/>
          <w:spacing w:val="0"/>
          <w:sz w:val="24"/>
          <w:szCs w:val="24"/>
          <w:u w:val="none"/>
        </w:rPr>
        <w:fldChar w:fldCharType="end"/>
      </w:r>
    </w:p>
    <w:p w14:paraId="74DB1DB1">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b w:val="0"/>
          <w:i w:val="0"/>
          <w:caps w:val="0"/>
          <w:color w:val="0000FF"/>
          <w:spacing w:val="0"/>
          <w:sz w:val="24"/>
          <w:szCs w:val="24"/>
          <w:u w:val="single"/>
        </w:rPr>
      </w:pPr>
      <w:r>
        <w:rPr>
          <w:rFonts w:hint="default" w:ascii="Times New Roman" w:hAnsi="Times New Roman" w:eastAsia="Arial" w:cs="Times New Roman"/>
          <w:b w:val="0"/>
          <w:i w:val="0"/>
          <w:caps w:val="0"/>
          <w:color w:val="000000"/>
          <w:spacing w:val="0"/>
          <w:sz w:val="24"/>
          <w:szCs w:val="24"/>
          <w:u w:val="none"/>
        </w:rPr>
        <w:t>José</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b w:val="0"/>
          <w:i w:val="0"/>
          <w:caps w:val="0"/>
          <w:color w:val="000000"/>
          <w:spacing w:val="0"/>
          <w:sz w:val="24"/>
          <w:szCs w:val="24"/>
          <w:u w:val="none"/>
        </w:rPr>
        <w:t>Alfredo</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b w:val="0"/>
          <w:i w:val="0"/>
          <w:caps w:val="0"/>
          <w:color w:val="000000"/>
          <w:spacing w:val="0"/>
          <w:sz w:val="24"/>
          <w:szCs w:val="24"/>
          <w:u w:val="none"/>
        </w:rPr>
        <w:t>Gallego</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b w:val="0"/>
          <w:i w:val="0"/>
          <w:caps w:val="0"/>
          <w:color w:val="000000"/>
          <w:spacing w:val="0"/>
          <w:sz w:val="24"/>
          <w:szCs w:val="24"/>
          <w:u w:val="none"/>
        </w:rPr>
        <w:t>Sánchez²</w:t>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cs="Times New Roman"/>
          <w:sz w:val="20"/>
          <w:szCs w:val="20"/>
          <w:lang w:eastAsia="es-US"/>
        </w:rPr>
        <w:drawing>
          <wp:inline distT="0" distB="0" distL="0" distR="0">
            <wp:extent cx="101600" cy="101600"/>
            <wp:effectExtent l="0" t="0" r="12700" b="12700"/>
            <wp:docPr id="1" name="Imagen 108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600" cy="101600"/>
                    </a:xfrm>
                    <a:prstGeom prst="rect">
                      <a:avLst/>
                    </a:prstGeom>
                    <a:noFill/>
                    <a:ln>
                      <a:noFill/>
                    </a:ln>
                  </pic:spPr>
                </pic:pic>
              </a:graphicData>
            </a:graphic>
          </wp:inline>
        </w:drawing>
      </w:r>
      <w:r>
        <w:rPr>
          <w:rFonts w:hint="default" w:ascii="Times New Roman" w:hAnsi="Times New Roman" w:eastAsia="Arial" w:cs="Times New Roman"/>
          <w:b w:val="0"/>
          <w:i w:val="0"/>
          <w:caps w:val="0"/>
          <w:color w:val="000000"/>
          <w:spacing w:val="0"/>
          <w:sz w:val="24"/>
          <w:szCs w:val="24"/>
          <w:u w:val="none"/>
          <w:lang w:val="en-US"/>
        </w:rPr>
        <w:t xml:space="preserve"> </w:t>
      </w:r>
      <w:r>
        <w:rPr>
          <w:rFonts w:hint="default" w:ascii="Times New Roman" w:hAnsi="Times New Roman" w:eastAsia="Arial" w:cs="Times New Roman"/>
          <w:b w:val="0"/>
          <w:i w:val="0"/>
          <w:caps w:val="0"/>
          <w:color w:val="0000FF"/>
          <w:spacing w:val="0"/>
          <w:sz w:val="24"/>
          <w:szCs w:val="24"/>
          <w:u w:val="single"/>
        </w:rPr>
        <w:t>https://orcid.org/0000-0002-7686-8776</w:t>
      </w:r>
    </w:p>
    <w:p w14:paraId="0696218A">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b w:val="0"/>
          <w:i w:val="0"/>
          <w:caps w:val="0"/>
          <w:color w:val="0000FF"/>
          <w:spacing w:val="0"/>
          <w:sz w:val="24"/>
          <w:szCs w:val="24"/>
          <w:u w:val="single"/>
        </w:rPr>
      </w:pPr>
      <w:r>
        <w:rPr>
          <w:rFonts w:hint="default" w:ascii="Times New Roman" w:hAnsi="Times New Roman" w:eastAsia="Arial" w:cs="Times New Roman"/>
          <w:i w:val="0"/>
          <w:caps w:val="0"/>
          <w:color w:val="000000"/>
          <w:spacing w:val="0"/>
          <w:sz w:val="24"/>
          <w:szCs w:val="24"/>
          <w:u w:val="none"/>
        </w:rPr>
        <w:t>Branly Armando Planas Díaz¹</w:t>
      </w:r>
      <w:r>
        <w:rPr>
          <w:rFonts w:hint="default" w:ascii="Times New Roman" w:hAnsi="Times New Roman" w:eastAsia="Arial" w:cs="Times New Roman"/>
          <w:i w:val="0"/>
          <w:caps w:val="0"/>
          <w:color w:val="000000"/>
          <w:spacing w:val="0"/>
          <w:sz w:val="24"/>
          <w:szCs w:val="24"/>
          <w:u w:val="none"/>
          <w:lang w:val="en-US"/>
        </w:rPr>
        <w:t xml:space="preserve"> </w:t>
      </w:r>
      <w:r>
        <w:rPr>
          <w:rFonts w:hint="default" w:ascii="Times New Roman" w:hAnsi="Times New Roman" w:cs="Times New Roman"/>
          <w:sz w:val="20"/>
          <w:szCs w:val="20"/>
          <w:lang w:eastAsia="es-US"/>
        </w:rPr>
        <w:drawing>
          <wp:inline distT="0" distB="0" distL="0" distR="0">
            <wp:extent cx="101600" cy="101600"/>
            <wp:effectExtent l="0" t="0" r="12700" b="12700"/>
            <wp:docPr id="111" name="Imagen 108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n 10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600" cy="101600"/>
                    </a:xfrm>
                    <a:prstGeom prst="rect">
                      <a:avLst/>
                    </a:prstGeom>
                    <a:noFill/>
                    <a:ln>
                      <a:noFill/>
                    </a:ln>
                  </pic:spPr>
                </pic:pic>
              </a:graphicData>
            </a:graphic>
          </wp:inline>
        </w:drawing>
      </w:r>
      <w:r>
        <w:rPr>
          <w:rFonts w:hint="default" w:ascii="Times New Roman" w:hAnsi="Times New Roman" w:eastAsia="Arial" w:cs="Times New Roman"/>
          <w:i w:val="0"/>
          <w:caps w:val="0"/>
          <w:color w:val="000000"/>
          <w:spacing w:val="0"/>
          <w:sz w:val="24"/>
          <w:szCs w:val="24"/>
          <w:u w:val="none"/>
          <w:lang w:val="en-US"/>
        </w:rPr>
        <w:t xml:space="preserve"> </w:t>
      </w:r>
      <w:r>
        <w:rPr>
          <w:rFonts w:hint="default" w:ascii="Times New Roman" w:hAnsi="Times New Roman" w:eastAsia="Arial" w:cs="Times New Roman"/>
          <w:i w:val="0"/>
          <w:caps w:val="0"/>
          <w:spacing w:val="0"/>
          <w:sz w:val="24"/>
          <w:szCs w:val="24"/>
          <w:u w:val="none"/>
        </w:rPr>
        <w:fldChar w:fldCharType="begin"/>
      </w:r>
      <w:r>
        <w:rPr>
          <w:rFonts w:hint="default" w:ascii="Times New Roman" w:hAnsi="Times New Roman" w:eastAsia="Arial" w:cs="Times New Roman"/>
          <w:i w:val="0"/>
          <w:caps w:val="0"/>
          <w:spacing w:val="0"/>
          <w:sz w:val="24"/>
          <w:szCs w:val="24"/>
          <w:u w:val="none"/>
        </w:rPr>
        <w:instrText xml:space="preserve"> HYPERLINK "https://orcid.org/0009-0002-9575-1183 " </w:instrText>
      </w:r>
      <w:r>
        <w:rPr>
          <w:rFonts w:hint="default" w:ascii="Times New Roman" w:hAnsi="Times New Roman" w:eastAsia="Arial" w:cs="Times New Roman"/>
          <w:i w:val="0"/>
          <w:caps w:val="0"/>
          <w:spacing w:val="0"/>
          <w:sz w:val="24"/>
          <w:szCs w:val="24"/>
          <w:u w:val="none"/>
        </w:rPr>
        <w:fldChar w:fldCharType="separate"/>
      </w:r>
      <w:r>
        <w:rPr>
          <w:rStyle w:val="6"/>
          <w:rFonts w:hint="default" w:ascii="Times New Roman" w:hAnsi="Times New Roman" w:eastAsia="Arial" w:cs="Times New Roman"/>
          <w:i w:val="0"/>
          <w:caps w:val="0"/>
          <w:color w:val="0563C1"/>
          <w:spacing w:val="0"/>
          <w:sz w:val="24"/>
          <w:szCs w:val="24"/>
          <w:u w:val="single"/>
        </w:rPr>
        <w:t>https://orcid.org/0009-0002-9575-1183</w:t>
      </w:r>
      <w:r>
        <w:rPr>
          <w:rFonts w:hint="default" w:ascii="Times New Roman" w:hAnsi="Times New Roman" w:eastAsia="Arial" w:cs="Times New Roman"/>
          <w:i w:val="0"/>
          <w:caps w:val="0"/>
          <w:spacing w:val="0"/>
          <w:sz w:val="24"/>
          <w:szCs w:val="24"/>
          <w:u w:val="none"/>
        </w:rPr>
        <w:fldChar w:fldCharType="end"/>
      </w:r>
    </w:p>
    <w:p w14:paraId="01F1D304">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b w:val="0"/>
          <w:i w:val="0"/>
          <w:caps w:val="0"/>
          <w:color w:val="000000"/>
          <w:spacing w:val="0"/>
          <w:sz w:val="24"/>
          <w:szCs w:val="24"/>
          <w:u w:val="none"/>
          <w:vertAlign w:val="superscript"/>
        </w:rPr>
      </w:pPr>
    </w:p>
    <w:p w14:paraId="3566E94C">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i w:val="0"/>
          <w:caps w:val="0"/>
          <w:color w:val="000000"/>
          <w:spacing w:val="0"/>
          <w:sz w:val="24"/>
          <w:szCs w:val="24"/>
          <w:u w:val="none"/>
        </w:rPr>
      </w:pPr>
      <w:r>
        <w:rPr>
          <w:rFonts w:hint="default" w:ascii="Times New Roman" w:hAnsi="Times New Roman" w:eastAsia="Arial" w:cs="Times New Roman"/>
          <w:b w:val="0"/>
          <w:i w:val="0"/>
          <w:caps w:val="0"/>
          <w:color w:val="000000"/>
          <w:spacing w:val="0"/>
          <w:sz w:val="24"/>
          <w:szCs w:val="24"/>
          <w:u w:val="none"/>
          <w:vertAlign w:val="superscript"/>
        </w:rPr>
        <w:t>1</w:t>
      </w:r>
      <w:r>
        <w:rPr>
          <w:rFonts w:hint="default" w:ascii="Times New Roman" w:hAnsi="Times New Roman" w:eastAsia="Arial" w:cs="Times New Roman"/>
          <w:b w:val="0"/>
          <w:i w:val="0"/>
          <w:caps w:val="0"/>
          <w:color w:val="000000"/>
          <w:spacing w:val="0"/>
          <w:sz w:val="24"/>
          <w:szCs w:val="24"/>
          <w:u w:val="none"/>
        </w:rPr>
        <w:t>Universidad de Ciencias Médicas Santiago de Cuba</w:t>
      </w:r>
      <w:r>
        <w:rPr>
          <w:rFonts w:hint="default" w:ascii="Times New Roman" w:hAnsi="Times New Roman" w:eastAsia="Arial" w:cs="Times New Roman"/>
          <w:b w:val="0"/>
          <w:i w:val="0"/>
          <w:caps w:val="0"/>
          <w:color w:val="000000"/>
          <w:spacing w:val="0"/>
          <w:sz w:val="24"/>
          <w:szCs w:val="24"/>
          <w:u w:val="none"/>
          <w:lang w:val="en-US"/>
        </w:rPr>
        <w:t>,</w:t>
      </w:r>
      <w:r>
        <w:rPr>
          <w:rFonts w:hint="default" w:ascii="Times New Roman" w:hAnsi="Times New Roman" w:eastAsia="Arial" w:cs="Times New Roman"/>
          <w:b w:val="0"/>
          <w:i w:val="0"/>
          <w:caps w:val="0"/>
          <w:color w:val="000000"/>
          <w:spacing w:val="0"/>
          <w:sz w:val="24"/>
          <w:szCs w:val="24"/>
          <w:u w:val="none"/>
        </w:rPr>
        <w:t xml:space="preserve"> Facultad de Medicina No.2. Santiago de Cuba, Cuba.</w:t>
      </w:r>
    </w:p>
    <w:p w14:paraId="76354E5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i w:val="0"/>
          <w:caps w:val="0"/>
          <w:color w:val="000000"/>
          <w:spacing w:val="0"/>
          <w:kern w:val="0"/>
          <w:sz w:val="24"/>
          <w:szCs w:val="24"/>
          <w:u w:val="none"/>
          <w:lang w:val="en-US" w:eastAsia="zh-CN" w:bidi="ar"/>
        </w:rPr>
        <w:t>²Universidad de Ciencias Médicas de Las Tunas, Filial de Ciencias Médicas de Puerto Padre. Puerto Padre, Las Tunas, Cuba.</w:t>
      </w:r>
    </w:p>
    <w:p w14:paraId="6828C2F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p>
    <w:p w14:paraId="5DA350F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i w:val="0"/>
          <w:caps w:val="0"/>
          <w:color w:val="000000"/>
          <w:spacing w:val="0"/>
          <w:kern w:val="0"/>
          <w:sz w:val="24"/>
          <w:szCs w:val="24"/>
          <w:u w:val="none"/>
          <w:lang w:val="en-US" w:eastAsia="zh-CN" w:bidi="ar"/>
        </w:rPr>
        <w:t>*</w:t>
      </w:r>
      <w:r>
        <w:rPr>
          <w:rFonts w:hint="default" w:ascii="Times New Roman" w:hAnsi="Times New Roman" w:eastAsia="Arial" w:cs="Times New Roman"/>
          <w:b w:val="0"/>
          <w:bCs/>
          <w:i w:val="0"/>
          <w:caps w:val="0"/>
          <w:color w:val="000000"/>
          <w:spacing w:val="0"/>
          <w:kern w:val="0"/>
          <w:sz w:val="24"/>
          <w:szCs w:val="24"/>
          <w:u w:val="none"/>
          <w:lang w:val="en-US" w:eastAsia="zh-CN" w:bidi="ar"/>
        </w:rPr>
        <w:t xml:space="preserve">Autor para la correspondencia: </w:t>
      </w:r>
      <w:r>
        <w:rPr>
          <w:rFonts w:hint="default" w:ascii="Times New Roman" w:hAnsi="Times New Roman" w:eastAsia="Arial" w:cs="Times New Roman"/>
          <w:i w:val="0"/>
          <w:caps w:val="0"/>
          <w:spacing w:val="0"/>
          <w:kern w:val="0"/>
          <w:sz w:val="24"/>
          <w:szCs w:val="24"/>
          <w:lang w:val="en-US" w:eastAsia="zh-CN" w:bidi="ar"/>
        </w:rPr>
        <w:fldChar w:fldCharType="begin"/>
      </w:r>
      <w:r>
        <w:rPr>
          <w:rFonts w:hint="default" w:ascii="Times New Roman" w:hAnsi="Times New Roman" w:eastAsia="Arial" w:cs="Times New Roman"/>
          <w:i w:val="0"/>
          <w:caps w:val="0"/>
          <w:spacing w:val="0"/>
          <w:kern w:val="0"/>
          <w:sz w:val="24"/>
          <w:szCs w:val="24"/>
          <w:lang w:val="en-US" w:eastAsia="zh-CN" w:bidi="ar"/>
        </w:rPr>
        <w:instrText xml:space="preserve"> HYPERLINK "http:// luiszayasmasso@gmail.com   " </w:instrText>
      </w:r>
      <w:r>
        <w:rPr>
          <w:rFonts w:hint="default" w:ascii="Times New Roman" w:hAnsi="Times New Roman" w:eastAsia="Arial" w:cs="Times New Roman"/>
          <w:i w:val="0"/>
          <w:caps w:val="0"/>
          <w:spacing w:val="0"/>
          <w:kern w:val="0"/>
          <w:sz w:val="24"/>
          <w:szCs w:val="24"/>
          <w:lang w:val="en-US" w:eastAsia="zh-CN" w:bidi="ar"/>
        </w:rPr>
        <w:fldChar w:fldCharType="separate"/>
      </w:r>
      <w:r>
        <w:rPr>
          <w:rStyle w:val="6"/>
          <w:rFonts w:hint="default" w:ascii="Times New Roman" w:hAnsi="Times New Roman" w:eastAsia="Arial" w:cs="Times New Roman"/>
          <w:b w:val="0"/>
          <w:i w:val="0"/>
          <w:caps w:val="0"/>
          <w:color w:val="0000FF"/>
          <w:spacing w:val="0"/>
          <w:sz w:val="24"/>
          <w:szCs w:val="24"/>
          <w:u w:val="single"/>
        </w:rPr>
        <w:t>luiszayasmasso@gmail.com</w:t>
      </w:r>
      <w:r>
        <w:rPr>
          <w:rFonts w:hint="default" w:ascii="Times New Roman" w:hAnsi="Times New Roman" w:eastAsia="Arial" w:cs="Times New Roman"/>
          <w:i w:val="0"/>
          <w:caps w:val="0"/>
          <w:spacing w:val="0"/>
          <w:kern w:val="0"/>
          <w:sz w:val="24"/>
          <w:szCs w:val="24"/>
          <w:lang w:val="en-US" w:eastAsia="zh-CN" w:bidi="ar"/>
        </w:rPr>
        <w:fldChar w:fldCharType="end"/>
      </w:r>
    </w:p>
    <w:p w14:paraId="275D4E7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b w:val="0"/>
          <w:bCs w:val="0"/>
          <w:sz w:val="24"/>
          <w:szCs w:val="24"/>
        </w:rPr>
      </w:pPr>
    </w:p>
    <w:p w14:paraId="2789AAE8">
      <w:pPr>
        <w:keepNext w:val="0"/>
        <w:keepLines w:val="0"/>
        <w:pageBreakBefore w:val="0"/>
        <w:kinsoku/>
        <w:wordWrap/>
        <w:overflowPunct/>
        <w:topLinePunct w:val="0"/>
        <w:bidi w:val="0"/>
        <w:adjustRightInd/>
        <w:snapToGrid/>
        <w:spacing w:beforeAutospacing="0" w:after="0" w:afterAutospacing="0" w:line="360" w:lineRule="auto"/>
        <w:ind w:left="0" w:right="0"/>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Recibido: </w:t>
      </w:r>
      <w:r>
        <w:rPr>
          <w:rFonts w:hint="default" w:ascii="Times New Roman" w:hAnsi="Times New Roman" w:cs="Times New Roman"/>
          <w:b w:val="0"/>
          <w:bCs w:val="0"/>
          <w:color w:val="000000" w:themeColor="text1"/>
          <w:sz w:val="24"/>
          <w:szCs w:val="24"/>
          <w:lang w:val="en-US"/>
          <w14:textFill>
            <w14:solidFill>
              <w14:schemeClr w14:val="tx1"/>
            </w14:solidFill>
          </w14:textFill>
        </w:rPr>
        <w:t>28 de diciembre de 2025</w:t>
      </w:r>
    </w:p>
    <w:p w14:paraId="5B9E7014">
      <w:pPr>
        <w:keepNext w:val="0"/>
        <w:keepLines w:val="0"/>
        <w:pageBreakBefore w:val="0"/>
        <w:kinsoku/>
        <w:wordWrap/>
        <w:overflowPunct/>
        <w:topLinePunct w:val="0"/>
        <w:bidi w:val="0"/>
        <w:adjustRightInd/>
        <w:snapToGrid/>
        <w:spacing w:beforeAutospacing="0" w:after="0" w:afterAutospacing="0" w:line="360" w:lineRule="auto"/>
        <w:ind w:left="0" w:right="0"/>
        <w:jc w:val="both"/>
        <w:textAlignment w:val="auto"/>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Aceptado:</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6 de febrero de 2026</w:t>
      </w:r>
    </w:p>
    <w:p w14:paraId="031B271C">
      <w:pPr>
        <w:keepNext w:val="0"/>
        <w:keepLines w:val="0"/>
        <w:pageBreakBefore w:val="0"/>
        <w:kinsoku/>
        <w:wordWrap/>
        <w:overflowPunct/>
        <w:topLinePunct w:val="0"/>
        <w:bidi w:val="0"/>
        <w:adjustRightInd/>
        <w:snapToGrid/>
        <w:spacing w:beforeAutospacing="0" w:after="0" w:afterAutospacing="0" w:line="360" w:lineRule="auto"/>
        <w:ind w:left="0" w:right="0"/>
        <w:jc w:val="both"/>
        <w:textAlignment w:val="auto"/>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Publicado:</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8 de febrero de 2026</w:t>
      </w:r>
    </w:p>
    <w:p w14:paraId="133333E2">
      <w:pPr>
        <w:keepNext w:val="0"/>
        <w:keepLines w:val="0"/>
        <w:pageBreakBefore w:val="0"/>
        <w:kinsoku/>
        <w:wordWrap/>
        <w:overflowPunct/>
        <w:topLinePunct w:val="0"/>
        <w:bidi w:val="0"/>
        <w:adjustRightInd/>
        <w:snapToGrid/>
        <w:spacing w:beforeAutospacing="0" w:after="0" w:afterAutospacing="0" w:line="360" w:lineRule="auto"/>
        <w:ind w:left="0" w:right="0"/>
        <w:jc w:val="both"/>
        <w:textAlignment w:val="auto"/>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Editor a cargo:</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MSc. Jesús Salvador Hernández Romero</w:t>
      </w:r>
    </w:p>
    <w:p w14:paraId="67C8B029">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b w:val="0"/>
          <w:bCs w:val="0"/>
          <w:sz w:val="24"/>
          <w:szCs w:val="24"/>
        </w:rPr>
      </w:pPr>
    </w:p>
    <w:p w14:paraId="76D8517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b w:val="0"/>
          <w:bCs w:val="0"/>
          <w:sz w:val="24"/>
          <w:szCs w:val="24"/>
        </w:rPr>
        <w:t>Estimado Editor:</w:t>
      </w:r>
    </w:p>
    <w:p w14:paraId="5931315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 xml:space="preserve">En los últimos años, el síndrome de </w:t>
      </w:r>
      <w:r>
        <w:rPr>
          <w:rFonts w:hint="default" w:ascii="Times New Roman" w:hAnsi="Times New Roman" w:eastAsia="Arial" w:cs="Times New Roman"/>
          <w:i/>
          <w:iCs/>
          <w:sz w:val="24"/>
          <w:szCs w:val="24"/>
        </w:rPr>
        <w:t>burnout</w:t>
      </w:r>
      <w:r>
        <w:rPr>
          <w:rFonts w:hint="default" w:ascii="Times New Roman" w:hAnsi="Times New Roman" w:eastAsia="Arial" w:cs="Times New Roman"/>
          <w:sz w:val="24"/>
          <w:szCs w:val="24"/>
        </w:rPr>
        <w:t xml:space="preserve"> ha alcanzado niveles preocupantes entre los profesionales de la salud a escala mundial, fenómeno que también se refleja en el ámbito sanitario cubano.</w:t>
      </w:r>
      <w:r>
        <w:rPr>
          <w:rFonts w:hint="default" w:ascii="Times New Roman" w:hAnsi="Times New Roman" w:eastAsia="Arial" w:cs="Times New Roman"/>
          <w:sz w:val="24"/>
          <w:szCs w:val="24"/>
          <w:vertAlign w:val="superscript"/>
          <w:lang w:val="en-US"/>
        </w:rPr>
        <w:t>(1)</w:t>
      </w:r>
      <w:r>
        <w:rPr>
          <w:rFonts w:hint="default" w:ascii="Times New Roman" w:hAnsi="Times New Roman" w:eastAsia="Arial" w:cs="Times New Roman"/>
          <w:sz w:val="24"/>
          <w:szCs w:val="24"/>
        </w:rPr>
        <w:t xml:space="preserve"> El incremento sostenido de la carga asistencial, la creciente complejidad de los pacientes, la escasez de recursos y la presión organizacional han configurado un escenario donde el agotamiento emocional</w:t>
      </w:r>
      <w:r>
        <w:rPr>
          <w:rFonts w:hint="default" w:ascii="Times New Roman" w:hAnsi="Times New Roman" w:eastAsia="Arial" w:cs="Times New Roman"/>
          <w:sz w:val="24"/>
          <w:szCs w:val="24"/>
          <w:lang w:val="en-US"/>
        </w:rPr>
        <w:t xml:space="preserve"> (fundamentalmente)</w:t>
      </w:r>
      <w:r>
        <w:rPr>
          <w:rFonts w:hint="default" w:ascii="Times New Roman" w:hAnsi="Times New Roman" w:eastAsia="Arial" w:cs="Times New Roman"/>
          <w:sz w:val="24"/>
          <w:szCs w:val="24"/>
        </w:rPr>
        <w:t>, la desmotivación y el deterioro del bienestar laboral adquieren dimensiones alarmantes. Frente a esta realidad, la transformación digital y la incorporación de herramientas basadas en inteligencia artificial (IA) se han promovido internacionalmente como posibles vías para aliviar el estrés ocupacional y mejorar la eficiencia de los servicios.</w:t>
      </w:r>
      <w:r>
        <w:rPr>
          <w:rFonts w:hint="default" w:ascii="Times New Roman" w:hAnsi="Times New Roman" w:eastAsia="Arial" w:cs="Times New Roman"/>
          <w:sz w:val="24"/>
          <w:szCs w:val="24"/>
          <w:vertAlign w:val="superscript"/>
          <w:lang w:val="en-US"/>
        </w:rPr>
        <w:t>(2)</w:t>
      </w:r>
    </w:p>
    <w:p w14:paraId="3E29DD3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No obstante, la experiencia acumulada muestra que estas tecnologías pueden desempeñar un papel dual. Por una parte, la automatización de tareas repetitivas, el procesamiento inteligente de la información y la asistencia en procesos diagnósticos y administrativos tienen el potencial de reducir la carga cognitiva del personal sanitario. Por otra, la introducción acelerada de plataformas digitales, sistemas de registro clínico poco intuitivos, fallas de conectividad, limitaciones de infraestructura y exigencias de adaptación constante pueden incrementar la frustración y convertirse en nuevas fuentes de estrés.</w:t>
      </w:r>
      <w:r>
        <w:rPr>
          <w:rFonts w:hint="default" w:ascii="Times New Roman" w:hAnsi="Times New Roman" w:eastAsia="Arial" w:cs="Times New Roman"/>
          <w:sz w:val="24"/>
          <w:szCs w:val="24"/>
          <w:vertAlign w:val="superscript"/>
          <w:lang w:val="en-US"/>
        </w:rPr>
        <w:t>(3)</w:t>
      </w:r>
    </w:p>
    <w:p w14:paraId="07AB9CF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En el contexto cubano, donde la digitalización del sector salud avanza de forma gradual y enfrenta desafíos estructurales, es imprescindible valorar con sentido crítico la implementación de tecnologías emergentes.</w:t>
      </w:r>
      <w:r>
        <w:rPr>
          <w:rFonts w:hint="default" w:ascii="Times New Roman" w:hAnsi="Times New Roman" w:eastAsia="Arial" w:cs="Times New Roman"/>
          <w:sz w:val="24"/>
          <w:szCs w:val="24"/>
          <w:vertAlign w:val="superscript"/>
          <w:lang w:val="en-US"/>
        </w:rPr>
        <w:t>(4)</w:t>
      </w:r>
      <w:r>
        <w:rPr>
          <w:rFonts w:hint="default" w:ascii="Times New Roman" w:hAnsi="Times New Roman" w:eastAsia="Arial" w:cs="Times New Roman"/>
          <w:sz w:val="24"/>
          <w:szCs w:val="24"/>
          <w:vertAlign w:val="superscript"/>
        </w:rPr>
        <w:t xml:space="preserve"> </w:t>
      </w:r>
      <w:r>
        <w:rPr>
          <w:rFonts w:hint="default" w:ascii="Times New Roman" w:hAnsi="Times New Roman" w:eastAsia="Arial" w:cs="Times New Roman"/>
          <w:sz w:val="24"/>
          <w:szCs w:val="24"/>
        </w:rPr>
        <w:t xml:space="preserve">La IA y las herramientas digitales no deben concebirse como soluciones mágicas al </w:t>
      </w:r>
      <w:r>
        <w:rPr>
          <w:rFonts w:hint="default" w:ascii="Times New Roman" w:hAnsi="Times New Roman" w:eastAsia="Arial" w:cs="Times New Roman"/>
          <w:i/>
          <w:iCs/>
          <w:sz w:val="24"/>
          <w:szCs w:val="24"/>
        </w:rPr>
        <w:t>burnout</w:t>
      </w:r>
      <w:r>
        <w:rPr>
          <w:rFonts w:hint="default" w:ascii="Times New Roman" w:hAnsi="Times New Roman" w:eastAsia="Arial" w:cs="Times New Roman"/>
          <w:sz w:val="24"/>
          <w:szCs w:val="24"/>
        </w:rPr>
        <w:t>, sino como instrumentos cuyo impacto depende de su pertinencia, accesibilidad, adaptación a los flujos de trabajo locales y acompañamiento por estrategias de capacitación continua. La tecnología sin soporte adecuado puede profundizar desigualdades, aumentar la carga burocrática y generar una dependencia que dificulte la práctica clínica cotidiana.</w:t>
      </w:r>
    </w:p>
    <w:p w14:paraId="021EF5D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Cabe señalar, que la relación entre digitalización e incremento del desgaste profesional no es lineal ni homogénea. Por ejemplo, los sistemas de registro clínico electrónico mal diseñados pueden duplicar el tiempo de trabajo auxiliar y generar lo que Shanafelt denominó “carga administrativa invisible”, un factor que contribuye significativamente al agotamiento emocional.</w:t>
      </w:r>
      <w:r>
        <w:rPr>
          <w:rFonts w:hint="default" w:ascii="Times New Roman" w:hAnsi="Times New Roman" w:eastAsia="Arial" w:cs="Times New Roman"/>
          <w:sz w:val="24"/>
          <w:szCs w:val="24"/>
          <w:vertAlign w:val="superscript"/>
          <w:lang w:val="en-US"/>
        </w:rPr>
        <w:t>(4</w:t>
      </w:r>
      <w:r>
        <w:rPr>
          <w:rFonts w:hint="default" w:ascii="Times New Roman" w:hAnsi="Times New Roman" w:eastAsia="Arial" w:cs="Times New Roman"/>
          <w:sz w:val="24"/>
          <w:szCs w:val="24"/>
          <w:vertAlign w:val="superscript"/>
        </w:rPr>
        <w:t>,5</w:t>
      </w:r>
      <w:r>
        <w:rPr>
          <w:rFonts w:hint="default" w:ascii="Times New Roman" w:hAnsi="Times New Roman" w:eastAsia="Arial" w:cs="Times New Roman"/>
          <w:sz w:val="24"/>
          <w:szCs w:val="24"/>
          <w:vertAlign w:val="superscript"/>
          <w:lang w:val="en-US"/>
        </w:rPr>
        <w:t>)</w:t>
      </w:r>
      <w:r>
        <w:rPr>
          <w:rFonts w:hint="default" w:ascii="Times New Roman" w:hAnsi="Times New Roman" w:eastAsia="Arial" w:cs="Times New Roman"/>
          <w:sz w:val="24"/>
          <w:szCs w:val="24"/>
        </w:rPr>
        <w:t xml:space="preserve"> Sin duda, la introducción de herramientas digitales sin suficiente evaluación de su impacto organizacional puede producir una “paradoja tecnológica”: se adoptan soluciones para agilizar la atención, pero terminan añadiendo pasos, validaciones o requerimientos técnicos que ralentizan el proceso asistencial.</w:t>
      </w:r>
    </w:p>
    <w:p w14:paraId="1C3F7BD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Al mismo tiempo, la IA aplicada al apoyo clínico puede disminuir la fatiga decisional y mejorar la calidad del diagnóstico, siempre que el personal reciba capacitación adecuada y se garantice transparencia en los modelos algorítmicos. Estas reflexiones coinciden en que la clave no radica en la tecnología en sí, sino en cómo se inserta dentro del ecosistema laboral, los flujos asistenciales y la cultura institucional.</w:t>
      </w:r>
      <w:r>
        <w:rPr>
          <w:rFonts w:hint="default" w:ascii="Times New Roman" w:hAnsi="Times New Roman" w:eastAsia="Arial" w:cs="Times New Roman"/>
          <w:sz w:val="24"/>
          <w:szCs w:val="24"/>
          <w:vertAlign w:val="superscript"/>
          <w:lang w:val="en-US"/>
        </w:rPr>
        <w:t>(6)</w:t>
      </w:r>
    </w:p>
    <w:p w14:paraId="0169D17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Las opiniones sobre el papel de la tecnología en el </w:t>
      </w:r>
      <w:r>
        <w:rPr>
          <w:rFonts w:hint="default" w:ascii="Times New Roman" w:hAnsi="Times New Roman" w:eastAsia="Arial" w:cs="Times New Roman"/>
          <w:i/>
          <w:iCs/>
          <w:sz w:val="24"/>
          <w:szCs w:val="24"/>
        </w:rPr>
        <w:t>burnout</w:t>
      </w:r>
      <w:r>
        <w:rPr>
          <w:rFonts w:hint="default" w:ascii="Times New Roman" w:hAnsi="Times New Roman" w:eastAsia="Arial" w:cs="Times New Roman"/>
          <w:sz w:val="24"/>
          <w:szCs w:val="24"/>
        </w:rPr>
        <w:t xml:space="preserve"> médico presentan marcadas divergencias. Por un lado, existe una visión optimista que considera a la digitalización como un elemento transformador capaz de aliviar la sobrecarga laboral. Desde esta perspectiva, las herramientas de IA se interpretan como aliados que permiten dedicar más tiempo al acto médico y menos a labores repetitivas. Investigaciones</w:t>
      </w:r>
      <w:r>
        <w:rPr>
          <w:rFonts w:hint="default" w:ascii="Times New Roman" w:hAnsi="Times New Roman" w:eastAsia="Arial" w:cs="Times New Roman"/>
          <w:sz w:val="24"/>
          <w:szCs w:val="24"/>
          <w:vertAlign w:val="superscript"/>
          <w:lang w:val="en-US"/>
        </w:rPr>
        <w:t>(2</w:t>
      </w:r>
      <w:r>
        <w:rPr>
          <w:rFonts w:hint="default" w:ascii="Times New Roman" w:hAnsi="Times New Roman" w:eastAsia="Arial" w:cs="Times New Roman"/>
          <w:sz w:val="24"/>
          <w:szCs w:val="24"/>
          <w:vertAlign w:val="superscript"/>
        </w:rPr>
        <w:t>,6</w:t>
      </w:r>
      <w:r>
        <w:rPr>
          <w:rFonts w:hint="default" w:ascii="Times New Roman" w:hAnsi="Times New Roman" w:eastAsia="Arial" w:cs="Times New Roman"/>
          <w:sz w:val="24"/>
          <w:szCs w:val="24"/>
          <w:vertAlign w:val="superscript"/>
          <w:lang w:val="en-US"/>
        </w:rPr>
        <w:t>)</w:t>
      </w:r>
      <w:r>
        <w:rPr>
          <w:rFonts w:hint="default" w:ascii="Times New Roman" w:hAnsi="Times New Roman" w:eastAsia="Arial" w:cs="Times New Roman"/>
          <w:sz w:val="24"/>
          <w:szCs w:val="24"/>
        </w:rPr>
        <w:t xml:space="preserve"> subrayan que, en regiones donde las plataformas digitales han sido implementadas gradualmente y con retroalimentación de los profesionales, se ha observado una reducción de la carga cognitiva y mejoras en la eficiencia.</w:t>
      </w:r>
    </w:p>
    <w:p w14:paraId="06DF31E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En contraste, los sistemas digitales pueden incrementar la dependencia tecnológica, generar fatiga informática, fragmentar la relación médico–paciente y profundizar la sensación de vigilancia constante. Así mismo, la tecnología representa una posible “segunda capa de estrés”, que se suma al desgaste habitual generado por la sobrecarga asistencial.</w:t>
      </w:r>
    </w:p>
    <w:p w14:paraId="22DE446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Comparando ambos enfoques, emerge un punto de coincidencia: la tecnología no es inherentemente buena o mala. Su impacto depende de factores como capacitación, calidad del diseño, estabilidad de las plataformas, inclusión de los profesionales en la toma de decisiones y adecuación a las realidades nacionales. En países como Cuba, donde el sistema de salud mantiene una intensa actividad asistencial con recursos limitados, estas diferencias de visión adquieren particular relevancia, pues la implementación tecnológica debe responder a prioridades locales reales y no a tendencias globales descontextualizadas.</w:t>
      </w:r>
    </w:p>
    <w:p w14:paraId="6A2690D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Por ello, los autores consideran imperativo la integración de soluciones digitales en el sistema de salud cubano se realice con un enfoque centrado en el profesional y en el paciente, garantizando evaluaciones previas de usabilidad, procesos participativos de diseño, retroalimentación permanente y políticas institucionales que prioricen la salud mental del personal sanitario. Solo así la innovación se convertirá en un verdadero salvavidas y no en una nueva pesadilla que agrave el agotamiento ya existente.</w:t>
      </w:r>
    </w:p>
    <w:p w14:paraId="2407ABB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No obstante, la prioridad no debe ser digitalizar por digitalizar, sino garantizar que cada herramienta introducida contribuya efectivamente a mejorar la práctica clínica y a disminuir la carga emocional de quienes sostienen los servicios de salud. Sistemas que simplifican el registro clínico, plataformas que facilitan el seguimiento de pacientes crónicos, módulos automatizados que disminuyen tareas repetitivas o dispositivos que alertan tempranamente sobre complicaciones sí representan un alivio significativo. En estos escenarios, la tecnología se convierte en un soporte tangible que devuelve tiempo y energía al profesional, permitiéndole concentrarse en la atención directa y en la relación humana con el paciente.</w:t>
      </w:r>
    </w:p>
    <w:p w14:paraId="2F9AF8F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p>
    <w:p w14:paraId="684A0FF4">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default" w:ascii="Times New Roman" w:hAnsi="Times New Roman" w:eastAsia="Arial" w:cs="Times New Roman"/>
          <w:i w:val="0"/>
          <w:color w:val="000000"/>
          <w:spacing w:val="0"/>
          <w:sz w:val="32"/>
          <w:szCs w:val="32"/>
          <w:u w:val="none"/>
        </w:rPr>
      </w:pPr>
      <w:r>
        <w:rPr>
          <w:rFonts w:hint="default" w:ascii="Times New Roman" w:hAnsi="Times New Roman" w:eastAsia="Arial" w:cs="Times New Roman"/>
          <w:b/>
          <w:i w:val="0"/>
          <w:color w:val="000000"/>
          <w:spacing w:val="0"/>
          <w:sz w:val="32"/>
          <w:szCs w:val="32"/>
          <w:u w:val="none"/>
        </w:rPr>
        <w:t>Financia</w:t>
      </w:r>
      <w:r>
        <w:rPr>
          <w:rFonts w:hint="default" w:ascii="Times New Roman" w:hAnsi="Times New Roman" w:eastAsia="Arial" w:cs="Times New Roman"/>
          <w:b/>
          <w:i w:val="0"/>
          <w:color w:val="000000"/>
          <w:spacing w:val="0"/>
          <w:sz w:val="32"/>
          <w:szCs w:val="32"/>
          <w:u w:val="none"/>
          <w:lang w:val="en-US"/>
        </w:rPr>
        <w:t>miento</w:t>
      </w:r>
    </w:p>
    <w:p w14:paraId="6D716129">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i w:val="0"/>
          <w:caps w:val="0"/>
          <w:color w:val="000000"/>
          <w:spacing w:val="0"/>
          <w:sz w:val="24"/>
          <w:szCs w:val="24"/>
          <w:u w:val="none"/>
          <w:lang w:val="en-US"/>
        </w:rPr>
      </w:pPr>
      <w:r>
        <w:rPr>
          <w:rFonts w:hint="default" w:ascii="Times New Roman" w:hAnsi="Times New Roman" w:eastAsia="Arial" w:cs="Times New Roman"/>
          <w:i w:val="0"/>
          <w:caps w:val="0"/>
          <w:color w:val="000000"/>
          <w:spacing w:val="0"/>
          <w:sz w:val="24"/>
          <w:szCs w:val="24"/>
          <w:u w:val="none"/>
        </w:rPr>
        <w:t>No se recibió financiación externa</w:t>
      </w:r>
      <w:r>
        <w:rPr>
          <w:rFonts w:hint="default" w:ascii="Times New Roman" w:hAnsi="Times New Roman" w:eastAsia="Arial" w:cs="Times New Roman"/>
          <w:i w:val="0"/>
          <w:caps w:val="0"/>
          <w:color w:val="000000"/>
          <w:spacing w:val="0"/>
          <w:sz w:val="24"/>
          <w:szCs w:val="24"/>
          <w:u w:val="none"/>
          <w:lang w:val="en-US"/>
        </w:rPr>
        <w:t>.</w:t>
      </w:r>
    </w:p>
    <w:p w14:paraId="6C779B3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sz w:val="24"/>
          <w:szCs w:val="24"/>
        </w:rPr>
      </w:pPr>
    </w:p>
    <w:p w14:paraId="6742EE4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 w:cs="Times New Roman"/>
          <w:sz w:val="24"/>
          <w:szCs w:val="24"/>
        </w:rPr>
      </w:pPr>
      <w:r>
        <w:rPr>
          <w:rFonts w:hint="default" w:ascii="Times New Roman" w:hAnsi="Times New Roman" w:eastAsia="Arial" w:cs="Times New Roman"/>
          <w:b/>
          <w:bCs/>
          <w:sz w:val="32"/>
          <w:szCs w:val="32"/>
        </w:rPr>
        <w:t>Referencias bibliográficas</w:t>
      </w:r>
    </w:p>
    <w:p w14:paraId="172776F1">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i w:val="0"/>
          <w:caps w:val="0"/>
          <w:color w:val="000000"/>
          <w:spacing w:val="0"/>
          <w:kern w:val="0"/>
          <w:sz w:val="24"/>
          <w:szCs w:val="24"/>
          <w:u w:val="none"/>
          <w:lang w:val="en-US" w:eastAsia="zh-CN" w:bidi="ar"/>
        </w:rPr>
      </w:pPr>
      <w:r>
        <w:rPr>
          <w:rFonts w:hint="default" w:ascii="Times New Roman" w:hAnsi="Times New Roman" w:eastAsia="Arial" w:cs="Times New Roman"/>
          <w:i w:val="0"/>
          <w:caps w:val="0"/>
          <w:color w:val="000000"/>
          <w:spacing w:val="0"/>
          <w:kern w:val="0"/>
          <w:sz w:val="24"/>
          <w:szCs w:val="24"/>
          <w:u w:val="none"/>
          <w:lang w:val="en-US" w:eastAsia="zh-CN" w:bidi="ar"/>
        </w:rPr>
        <w:t>de Souza</w:t>
      </w:r>
      <w:r>
        <w:rPr>
          <w:rFonts w:hint="default" w:ascii="Times New Roman" w:hAnsi="Times New Roman" w:eastAsia="Arial" w:cs="Times New Roman"/>
          <w:i w:val="0"/>
          <w:caps w:val="0"/>
          <w:color w:val="000000"/>
          <w:spacing w:val="0"/>
          <w:kern w:val="0"/>
          <w:sz w:val="24"/>
          <w:szCs w:val="24"/>
          <w:u w:val="none"/>
          <w:lang w:eastAsia="zh-CN" w:bidi="ar"/>
        </w:rPr>
        <w:t xml:space="preserve"> </w:t>
      </w:r>
      <w:r>
        <w:rPr>
          <w:rFonts w:hint="default" w:ascii="Times New Roman" w:hAnsi="Times New Roman" w:eastAsia="Arial" w:cs="Times New Roman"/>
          <w:i w:val="0"/>
          <w:caps w:val="0"/>
          <w:color w:val="000000"/>
          <w:spacing w:val="0"/>
          <w:kern w:val="0"/>
          <w:sz w:val="24"/>
          <w:szCs w:val="24"/>
          <w:u w:val="none"/>
          <w:lang w:val="en-US" w:eastAsia="zh-CN" w:bidi="ar"/>
        </w:rPr>
        <w:t xml:space="preserve">Veloso </w:t>
      </w:r>
      <w:r>
        <w:rPr>
          <w:rFonts w:hint="default" w:ascii="Times New Roman" w:hAnsi="Times New Roman" w:eastAsia="Arial" w:cs="Times New Roman"/>
          <w:i w:val="0"/>
          <w:caps w:val="0"/>
          <w:color w:val="000000"/>
          <w:spacing w:val="0"/>
          <w:kern w:val="0"/>
          <w:sz w:val="24"/>
          <w:szCs w:val="24"/>
          <w:u w:val="none"/>
          <w:lang w:eastAsia="zh-CN" w:bidi="ar"/>
        </w:rPr>
        <w:t>AT</w:t>
      </w:r>
      <w:r>
        <w:rPr>
          <w:rFonts w:hint="default" w:ascii="Times New Roman" w:hAnsi="Times New Roman" w:eastAsia="Arial" w:cs="Times New Roman"/>
          <w:i w:val="0"/>
          <w:caps w:val="0"/>
          <w:color w:val="000000"/>
          <w:spacing w:val="0"/>
          <w:kern w:val="0"/>
          <w:sz w:val="24"/>
          <w:szCs w:val="24"/>
          <w:u w:val="none"/>
          <w:lang w:val="en-US" w:eastAsia="zh-CN" w:bidi="ar"/>
        </w:rPr>
        <w:t xml:space="preserve">, de Souza-e </w:t>
      </w:r>
      <w:r>
        <w:rPr>
          <w:rFonts w:hint="default" w:ascii="Times New Roman" w:hAnsi="Times New Roman" w:eastAsia="Arial" w:cs="Times New Roman"/>
          <w:i w:val="0"/>
          <w:caps w:val="0"/>
          <w:color w:val="000000"/>
          <w:spacing w:val="0"/>
          <w:kern w:val="0"/>
          <w:sz w:val="24"/>
          <w:szCs w:val="24"/>
          <w:u w:val="none"/>
          <w:lang w:eastAsia="zh-CN" w:bidi="ar"/>
        </w:rPr>
        <w:t>SD</w:t>
      </w:r>
      <w:r>
        <w:rPr>
          <w:rFonts w:hint="default" w:ascii="Times New Roman" w:hAnsi="Times New Roman" w:eastAsia="Arial" w:cs="Times New Roman"/>
          <w:i w:val="0"/>
          <w:caps w:val="0"/>
          <w:color w:val="000000"/>
          <w:spacing w:val="0"/>
          <w:kern w:val="0"/>
          <w:sz w:val="24"/>
          <w:szCs w:val="24"/>
          <w:u w:val="none"/>
          <w:lang w:val="en-US" w:eastAsia="zh-CN" w:bidi="ar"/>
        </w:rPr>
        <w:t xml:space="preserve">, Almeida-da </w:t>
      </w:r>
      <w:r>
        <w:rPr>
          <w:rFonts w:hint="default" w:ascii="Times New Roman" w:hAnsi="Times New Roman" w:eastAsia="Arial" w:cs="Times New Roman"/>
          <w:i w:val="0"/>
          <w:caps w:val="0"/>
          <w:color w:val="000000"/>
          <w:spacing w:val="0"/>
          <w:kern w:val="0"/>
          <w:sz w:val="24"/>
          <w:szCs w:val="24"/>
          <w:u w:val="none"/>
          <w:lang w:eastAsia="zh-CN" w:bidi="ar"/>
        </w:rPr>
        <w:t>SV</w:t>
      </w:r>
      <w:r>
        <w:rPr>
          <w:rFonts w:hint="default" w:ascii="Times New Roman" w:hAnsi="Times New Roman" w:eastAsia="Arial" w:cs="Times New Roman"/>
          <w:i w:val="0"/>
          <w:caps w:val="0"/>
          <w:color w:val="000000"/>
          <w:spacing w:val="0"/>
          <w:kern w:val="0"/>
          <w:sz w:val="24"/>
          <w:szCs w:val="24"/>
          <w:u w:val="none"/>
          <w:lang w:val="en-US" w:eastAsia="zh-CN" w:bidi="ar"/>
        </w:rPr>
        <w:t xml:space="preserve">, Diniz-dos </w:t>
      </w:r>
      <w:r>
        <w:rPr>
          <w:rFonts w:hint="default" w:ascii="Times New Roman" w:hAnsi="Times New Roman" w:eastAsia="Arial" w:cs="Times New Roman"/>
          <w:i w:val="0"/>
          <w:caps w:val="0"/>
          <w:color w:val="000000"/>
          <w:spacing w:val="0"/>
          <w:kern w:val="0"/>
          <w:sz w:val="24"/>
          <w:szCs w:val="24"/>
          <w:u w:val="none"/>
          <w:lang w:eastAsia="zh-CN" w:bidi="ar"/>
        </w:rPr>
        <w:t>SS</w:t>
      </w:r>
      <w:r>
        <w:rPr>
          <w:rFonts w:hint="default" w:ascii="Times New Roman" w:hAnsi="Times New Roman" w:eastAsia="Arial" w:cs="Times New Roman"/>
          <w:i w:val="0"/>
          <w:caps w:val="0"/>
          <w:color w:val="000000"/>
          <w:spacing w:val="0"/>
          <w:kern w:val="0"/>
          <w:sz w:val="24"/>
          <w:szCs w:val="24"/>
          <w:u w:val="none"/>
          <w:lang w:val="en-US" w:eastAsia="zh-CN" w:bidi="ar"/>
        </w:rPr>
        <w:t>, Matheus</w:t>
      </w:r>
      <w:r>
        <w:rPr>
          <w:rFonts w:hint="default" w:ascii="Times New Roman" w:hAnsi="Times New Roman" w:eastAsia="Arial" w:cs="Times New Roman"/>
          <w:i w:val="0"/>
          <w:caps w:val="0"/>
          <w:color w:val="000000"/>
          <w:spacing w:val="0"/>
          <w:kern w:val="0"/>
          <w:sz w:val="24"/>
          <w:szCs w:val="24"/>
          <w:u w:val="none"/>
          <w:lang w:eastAsia="zh-CN" w:bidi="ar"/>
        </w:rPr>
        <w:t xml:space="preserve"> FE</w:t>
      </w:r>
      <w:r>
        <w:rPr>
          <w:rFonts w:hint="default" w:ascii="Times New Roman" w:hAnsi="Times New Roman" w:eastAsia="Arial" w:cs="Times New Roman"/>
          <w:i w:val="0"/>
          <w:caps w:val="0"/>
          <w:color w:val="000000"/>
          <w:spacing w:val="0"/>
          <w:kern w:val="0"/>
          <w:sz w:val="24"/>
          <w:szCs w:val="24"/>
          <w:u w:val="none"/>
          <w:lang w:val="en-US" w:eastAsia="zh-CN" w:bidi="ar"/>
        </w:rPr>
        <w:t>, Fonseca</w:t>
      </w:r>
      <w:r>
        <w:rPr>
          <w:rFonts w:hint="default" w:ascii="Times New Roman" w:hAnsi="Times New Roman" w:eastAsia="Arial" w:cs="Times New Roman"/>
          <w:i w:val="0"/>
          <w:caps w:val="0"/>
          <w:color w:val="000000"/>
          <w:spacing w:val="0"/>
          <w:kern w:val="0"/>
          <w:sz w:val="24"/>
          <w:szCs w:val="24"/>
          <w:u w:val="none"/>
          <w:lang w:eastAsia="zh-CN" w:bidi="ar"/>
        </w:rPr>
        <w:t xml:space="preserve"> </w:t>
      </w:r>
      <w:r>
        <w:rPr>
          <w:rFonts w:hint="default" w:ascii="Times New Roman" w:hAnsi="Times New Roman" w:eastAsia="Arial" w:cs="Times New Roman"/>
          <w:i w:val="0"/>
          <w:caps w:val="0"/>
          <w:color w:val="000000"/>
          <w:spacing w:val="0"/>
          <w:kern w:val="0"/>
          <w:sz w:val="24"/>
          <w:szCs w:val="24"/>
          <w:u w:val="none"/>
          <w:lang w:val="en-US" w:eastAsia="zh-CN" w:bidi="ar"/>
        </w:rPr>
        <w:t xml:space="preserve">de Souza </w:t>
      </w:r>
      <w:r>
        <w:rPr>
          <w:rFonts w:hint="default" w:ascii="Times New Roman" w:hAnsi="Times New Roman" w:eastAsia="Arial" w:cs="Times New Roman"/>
          <w:i w:val="0"/>
          <w:caps w:val="0"/>
          <w:color w:val="000000"/>
          <w:spacing w:val="0"/>
          <w:kern w:val="0"/>
          <w:sz w:val="24"/>
          <w:szCs w:val="24"/>
          <w:u w:val="none"/>
          <w:lang w:eastAsia="zh-CN" w:bidi="ar"/>
        </w:rPr>
        <w:t>AC</w:t>
      </w:r>
      <w:r>
        <w:rPr>
          <w:rFonts w:hint="default" w:ascii="Times New Roman" w:hAnsi="Times New Roman" w:eastAsia="Arial" w:cs="Times New Roman"/>
          <w:i w:val="0"/>
          <w:caps w:val="0"/>
          <w:color w:val="000000"/>
          <w:spacing w:val="0"/>
          <w:kern w:val="0"/>
          <w:sz w:val="24"/>
          <w:szCs w:val="24"/>
          <w:u w:val="none"/>
          <w:lang w:val="en-US" w:eastAsia="zh-CN" w:bidi="ar"/>
        </w:rPr>
        <w:t xml:space="preserve">. Síndrome de burnout y factores asociados en enfermeras de cuidados intensivos: un estudio transversal. Enferm. glob. 2024 [acceso 26/11/2025];23(74):223-59. Disponible en: </w:t>
      </w:r>
      <w:r>
        <w:rPr>
          <w:rFonts w:hint="default" w:ascii="Times New Roman" w:hAnsi="Times New Roman" w:eastAsia="Arial" w:cs="Times New Roman"/>
          <w:i w:val="0"/>
          <w:caps w:val="0"/>
          <w:color w:val="000000"/>
          <w:spacing w:val="0"/>
          <w:kern w:val="0"/>
          <w:sz w:val="24"/>
          <w:szCs w:val="24"/>
          <w:u w:val="none"/>
          <w:lang w:val="en-US" w:eastAsia="zh-CN" w:bidi="ar"/>
        </w:rPr>
        <w:fldChar w:fldCharType="begin"/>
      </w:r>
      <w:r>
        <w:rPr>
          <w:rFonts w:hint="default" w:ascii="Times New Roman" w:hAnsi="Times New Roman" w:eastAsia="Arial" w:cs="Times New Roman"/>
          <w:i w:val="0"/>
          <w:caps w:val="0"/>
          <w:color w:val="000000"/>
          <w:spacing w:val="0"/>
          <w:kern w:val="0"/>
          <w:sz w:val="24"/>
          <w:szCs w:val="24"/>
          <w:u w:val="none"/>
          <w:lang w:val="en-US" w:eastAsia="zh-CN" w:bidi="ar"/>
        </w:rPr>
        <w:instrText xml:space="preserve"> HYPERLINK "http://scielo.isciii.es/scielo.php?script=sci_arttext&amp;pid=S1695-61412024000200008&amp;lng=es" </w:instrText>
      </w:r>
      <w:r>
        <w:rPr>
          <w:rFonts w:hint="default" w:ascii="Times New Roman" w:hAnsi="Times New Roman" w:eastAsia="Arial" w:cs="Times New Roman"/>
          <w:i w:val="0"/>
          <w:caps w:val="0"/>
          <w:color w:val="000000"/>
          <w:spacing w:val="0"/>
          <w:kern w:val="0"/>
          <w:sz w:val="24"/>
          <w:szCs w:val="24"/>
          <w:u w:val="none"/>
          <w:lang w:val="en-US" w:eastAsia="zh-CN" w:bidi="ar"/>
        </w:rPr>
        <w:fldChar w:fldCharType="separate"/>
      </w:r>
      <w:r>
        <w:rPr>
          <w:rStyle w:val="6"/>
          <w:rFonts w:hint="default" w:ascii="Times New Roman" w:hAnsi="Times New Roman" w:eastAsia="Arial" w:cs="Times New Roman"/>
          <w:i w:val="0"/>
          <w:caps w:val="0"/>
          <w:spacing w:val="0"/>
          <w:kern w:val="0"/>
          <w:sz w:val="24"/>
          <w:szCs w:val="24"/>
          <w:lang w:val="en-US" w:eastAsia="zh-CN" w:bidi="ar"/>
        </w:rPr>
        <w:t>http://scielo.isciii.es/scielo.php?script=sci_arttext&amp;pid=S1695-61412024000200008&amp;lng=es</w:t>
      </w:r>
      <w:r>
        <w:rPr>
          <w:rFonts w:hint="default" w:ascii="Times New Roman" w:hAnsi="Times New Roman" w:eastAsia="Arial" w:cs="Times New Roman"/>
          <w:i w:val="0"/>
          <w:caps w:val="0"/>
          <w:color w:val="000000"/>
          <w:spacing w:val="0"/>
          <w:kern w:val="0"/>
          <w:sz w:val="24"/>
          <w:szCs w:val="24"/>
          <w:u w:val="none"/>
          <w:lang w:val="en-US" w:eastAsia="zh-CN" w:bidi="ar"/>
        </w:rPr>
        <w:fldChar w:fldCharType="end"/>
      </w:r>
    </w:p>
    <w:p w14:paraId="281AEC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i w:val="0"/>
          <w:caps w:val="0"/>
          <w:color w:val="000000"/>
          <w:spacing w:val="0"/>
          <w:kern w:val="0"/>
          <w:sz w:val="24"/>
          <w:szCs w:val="24"/>
          <w:u w:val="none"/>
          <w:lang w:val="en-US" w:eastAsia="zh-CN" w:bidi="ar"/>
        </w:rPr>
      </w:pPr>
      <w:r>
        <w:rPr>
          <w:rFonts w:hint="default" w:ascii="Times New Roman" w:hAnsi="Times New Roman" w:eastAsia="Arial" w:cs="Times New Roman"/>
          <w:i w:val="0"/>
          <w:caps w:val="0"/>
          <w:color w:val="000000"/>
          <w:spacing w:val="0"/>
          <w:kern w:val="0"/>
          <w:sz w:val="24"/>
          <w:szCs w:val="24"/>
          <w:u w:val="none"/>
          <w:lang w:eastAsia="zh-CN" w:bidi="ar"/>
        </w:rPr>
        <w:t xml:space="preserve">2- </w:t>
      </w:r>
      <w:r>
        <w:rPr>
          <w:rFonts w:hint="default" w:ascii="Times New Roman" w:hAnsi="Times New Roman" w:eastAsia="Arial" w:cs="Times New Roman"/>
          <w:i w:val="0"/>
          <w:caps w:val="0"/>
          <w:color w:val="000000"/>
          <w:spacing w:val="0"/>
          <w:kern w:val="0"/>
          <w:sz w:val="24"/>
          <w:szCs w:val="24"/>
          <w:u w:val="none"/>
          <w:lang w:val="en-US" w:eastAsia="zh-CN" w:bidi="ar"/>
        </w:rPr>
        <w:t>Molina</w:t>
      </w:r>
      <w:r>
        <w:rPr>
          <w:rFonts w:hint="default" w:ascii="Times New Roman" w:hAnsi="Times New Roman" w:eastAsia="Arial" w:cs="Times New Roman"/>
          <w:i w:val="0"/>
          <w:caps w:val="0"/>
          <w:color w:val="000000"/>
          <w:spacing w:val="0"/>
          <w:kern w:val="0"/>
          <w:sz w:val="24"/>
          <w:szCs w:val="24"/>
          <w:u w:val="none"/>
          <w:lang w:eastAsia="zh-CN" w:bidi="ar"/>
        </w:rPr>
        <w:t xml:space="preserve"> </w:t>
      </w:r>
      <w:r>
        <w:rPr>
          <w:rFonts w:hint="default" w:ascii="Times New Roman" w:hAnsi="Times New Roman" w:eastAsia="Arial" w:cs="Times New Roman"/>
          <w:i w:val="0"/>
          <w:caps w:val="0"/>
          <w:color w:val="000000"/>
          <w:spacing w:val="0"/>
          <w:kern w:val="0"/>
          <w:sz w:val="24"/>
          <w:szCs w:val="24"/>
          <w:u w:val="none"/>
          <w:lang w:val="en-US" w:eastAsia="zh-CN" w:bidi="ar"/>
        </w:rPr>
        <w:t xml:space="preserve">Castaño </w:t>
      </w:r>
      <w:r>
        <w:rPr>
          <w:rFonts w:hint="default" w:ascii="Times New Roman" w:hAnsi="Times New Roman" w:eastAsia="Arial" w:cs="Times New Roman"/>
          <w:i w:val="0"/>
          <w:caps w:val="0"/>
          <w:color w:val="000000"/>
          <w:spacing w:val="0"/>
          <w:kern w:val="0"/>
          <w:sz w:val="24"/>
          <w:szCs w:val="24"/>
          <w:u w:val="none"/>
          <w:lang w:eastAsia="zh-CN" w:bidi="ar"/>
        </w:rPr>
        <w:t>CF</w:t>
      </w:r>
      <w:r>
        <w:rPr>
          <w:rFonts w:hint="default" w:ascii="Times New Roman" w:hAnsi="Times New Roman" w:eastAsia="Arial" w:cs="Times New Roman"/>
          <w:i w:val="0"/>
          <w:caps w:val="0"/>
          <w:color w:val="000000"/>
          <w:spacing w:val="0"/>
          <w:kern w:val="0"/>
          <w:sz w:val="24"/>
          <w:szCs w:val="24"/>
          <w:u w:val="none"/>
          <w:lang w:val="en-US" w:eastAsia="zh-CN" w:bidi="ar"/>
        </w:rPr>
        <w:t>, Arango</w:t>
      </w:r>
      <w:r>
        <w:rPr>
          <w:rFonts w:hint="default" w:ascii="Times New Roman" w:hAnsi="Times New Roman" w:eastAsia="Arial" w:cs="Times New Roman"/>
          <w:i w:val="0"/>
          <w:caps w:val="0"/>
          <w:color w:val="000000"/>
          <w:spacing w:val="0"/>
          <w:kern w:val="0"/>
          <w:sz w:val="24"/>
          <w:szCs w:val="24"/>
          <w:u w:val="none"/>
          <w:lang w:eastAsia="zh-CN" w:bidi="ar"/>
        </w:rPr>
        <w:t xml:space="preserve"> </w:t>
      </w:r>
      <w:r>
        <w:rPr>
          <w:rFonts w:hint="default" w:ascii="Times New Roman" w:hAnsi="Times New Roman" w:eastAsia="Arial" w:cs="Times New Roman"/>
          <w:i w:val="0"/>
          <w:caps w:val="0"/>
          <w:color w:val="000000"/>
          <w:spacing w:val="0"/>
          <w:kern w:val="0"/>
          <w:sz w:val="24"/>
          <w:szCs w:val="24"/>
          <w:u w:val="none"/>
          <w:lang w:val="en-US" w:eastAsia="zh-CN" w:bidi="ar"/>
        </w:rPr>
        <w:t xml:space="preserve">Alzate </w:t>
      </w:r>
      <w:r>
        <w:rPr>
          <w:rFonts w:hint="default" w:ascii="Times New Roman" w:hAnsi="Times New Roman" w:eastAsia="Arial" w:cs="Times New Roman"/>
          <w:i w:val="0"/>
          <w:caps w:val="0"/>
          <w:color w:val="000000"/>
          <w:spacing w:val="0"/>
          <w:kern w:val="0"/>
          <w:sz w:val="24"/>
          <w:szCs w:val="24"/>
          <w:u w:val="none"/>
          <w:lang w:eastAsia="zh-CN" w:bidi="ar"/>
        </w:rPr>
        <w:t>CM.</w:t>
      </w:r>
      <w:r>
        <w:rPr>
          <w:rFonts w:hint="default" w:ascii="Times New Roman" w:hAnsi="Times New Roman" w:eastAsia="Arial" w:cs="Times New Roman"/>
          <w:i w:val="0"/>
          <w:caps w:val="0"/>
          <w:color w:val="000000"/>
          <w:spacing w:val="0"/>
          <w:kern w:val="0"/>
          <w:sz w:val="24"/>
          <w:szCs w:val="24"/>
          <w:u w:val="none"/>
          <w:lang w:val="en-US" w:eastAsia="zh-CN" w:bidi="ar"/>
        </w:rPr>
        <w:t xml:space="preserve"> Aplicaciones de la Inteligencia Artificial en salud y seguridad en el trabajo: una revisión sistemática. Rev Asoc Esp Espec Med Trab. 2024 [acceso 26/11/2025]</w:t>
      </w:r>
      <w:r>
        <w:rPr>
          <w:rFonts w:hint="default" w:ascii="Times New Roman" w:hAnsi="Times New Roman" w:eastAsia="Arial" w:cs="Times New Roman"/>
          <w:i w:val="0"/>
          <w:caps w:val="0"/>
          <w:color w:val="000000"/>
          <w:spacing w:val="0"/>
          <w:kern w:val="0"/>
          <w:sz w:val="24"/>
          <w:szCs w:val="24"/>
          <w:u w:val="none"/>
          <w:lang w:eastAsia="zh-CN" w:bidi="ar"/>
        </w:rPr>
        <w:t>;3</w:t>
      </w:r>
      <w:r>
        <w:rPr>
          <w:rFonts w:hint="default" w:ascii="Times New Roman" w:hAnsi="Times New Roman" w:eastAsia="Arial" w:cs="Times New Roman"/>
          <w:i w:val="0"/>
          <w:caps w:val="0"/>
          <w:color w:val="000000"/>
          <w:spacing w:val="0"/>
          <w:kern w:val="0"/>
          <w:sz w:val="24"/>
          <w:szCs w:val="24"/>
          <w:u w:val="none"/>
          <w:lang w:val="en-US" w:eastAsia="zh-CN" w:bidi="ar"/>
        </w:rPr>
        <w:t xml:space="preserve">3(4):485-502. Disponible en: </w:t>
      </w:r>
      <w:r>
        <w:rPr>
          <w:rFonts w:hint="default" w:ascii="Times New Roman" w:hAnsi="Times New Roman" w:eastAsia="Arial" w:cs="Times New Roman"/>
          <w:i w:val="0"/>
          <w:caps w:val="0"/>
          <w:color w:val="000000"/>
          <w:spacing w:val="0"/>
          <w:kern w:val="0"/>
          <w:sz w:val="24"/>
          <w:szCs w:val="24"/>
          <w:u w:val="none"/>
          <w:lang w:val="en-US" w:eastAsia="zh-CN" w:bidi="ar"/>
        </w:rPr>
        <w:fldChar w:fldCharType="begin"/>
      </w:r>
      <w:r>
        <w:rPr>
          <w:rFonts w:hint="default" w:ascii="Times New Roman" w:hAnsi="Times New Roman" w:eastAsia="Arial" w:cs="Times New Roman"/>
          <w:i w:val="0"/>
          <w:caps w:val="0"/>
          <w:color w:val="000000"/>
          <w:spacing w:val="0"/>
          <w:kern w:val="0"/>
          <w:sz w:val="24"/>
          <w:szCs w:val="24"/>
          <w:u w:val="none"/>
          <w:lang w:val="en-US" w:eastAsia="zh-CN" w:bidi="ar"/>
        </w:rPr>
        <w:instrText xml:space="preserve"> HYPERLINK "http://scielo.isciii.es/scielo.php?script=sci_arttext&amp;pid=S3020-11602024000400010&amp;lng=es" </w:instrText>
      </w:r>
      <w:r>
        <w:rPr>
          <w:rFonts w:hint="default" w:ascii="Times New Roman" w:hAnsi="Times New Roman" w:eastAsia="Arial" w:cs="Times New Roman"/>
          <w:i w:val="0"/>
          <w:caps w:val="0"/>
          <w:color w:val="000000"/>
          <w:spacing w:val="0"/>
          <w:kern w:val="0"/>
          <w:sz w:val="24"/>
          <w:szCs w:val="24"/>
          <w:u w:val="none"/>
          <w:lang w:val="en-US" w:eastAsia="zh-CN" w:bidi="ar"/>
        </w:rPr>
        <w:fldChar w:fldCharType="separate"/>
      </w:r>
      <w:r>
        <w:rPr>
          <w:rStyle w:val="6"/>
          <w:rFonts w:hint="default" w:ascii="Times New Roman" w:hAnsi="Times New Roman" w:eastAsia="Arial" w:cs="Times New Roman"/>
          <w:i w:val="0"/>
          <w:caps w:val="0"/>
          <w:spacing w:val="0"/>
          <w:kern w:val="0"/>
          <w:sz w:val="24"/>
          <w:szCs w:val="24"/>
          <w:lang w:val="en-US" w:eastAsia="zh-CN" w:bidi="ar"/>
        </w:rPr>
        <w:t>http://scielo.isciii.es/scielo.php?script=sci_arttext&amp;pid=S3020-11602024000400010&amp;lng=es</w:t>
      </w:r>
      <w:r>
        <w:rPr>
          <w:rFonts w:hint="default" w:ascii="Times New Roman" w:hAnsi="Times New Roman" w:eastAsia="Arial" w:cs="Times New Roman"/>
          <w:i w:val="0"/>
          <w:caps w:val="0"/>
          <w:color w:val="000000"/>
          <w:spacing w:val="0"/>
          <w:kern w:val="0"/>
          <w:sz w:val="24"/>
          <w:szCs w:val="24"/>
          <w:u w:val="none"/>
          <w:lang w:val="en-US" w:eastAsia="zh-CN" w:bidi="ar"/>
        </w:rPr>
        <w:fldChar w:fldCharType="end"/>
      </w:r>
    </w:p>
    <w:p w14:paraId="695575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i w:val="0"/>
          <w:caps w:val="0"/>
          <w:color w:val="212121"/>
          <w:spacing w:val="0"/>
          <w:kern w:val="0"/>
          <w:sz w:val="24"/>
          <w:szCs w:val="24"/>
          <w:u w:val="none"/>
          <w:shd w:val="clear" w:fill="FFFFFF"/>
          <w:lang w:val="en-US" w:eastAsia="zh-CN" w:bidi="ar"/>
        </w:rPr>
      </w:pPr>
      <w:r>
        <w:rPr>
          <w:rFonts w:hint="default" w:ascii="Times New Roman" w:hAnsi="Times New Roman" w:eastAsia="Arial" w:cs="Times New Roman"/>
          <w:sz w:val="24"/>
          <w:szCs w:val="24"/>
        </w:rPr>
        <w:t>3- Bongurala AR, Save D, Virmani A, Kashyap R. Transforming health care with artificial intelligence: redefining medical documentation. Med Care Physician Digit. 2024;</w:t>
      </w:r>
      <w:r>
        <w:rPr>
          <w:rFonts w:hint="default" w:ascii="Times New Roman" w:hAnsi="Times New Roman" w:eastAsia="Arial" w:cs="Times New Roman"/>
          <w:i w:val="0"/>
          <w:caps w:val="0"/>
          <w:color w:val="212121"/>
          <w:spacing w:val="0"/>
          <w:kern w:val="0"/>
          <w:sz w:val="24"/>
          <w:szCs w:val="24"/>
          <w:u w:val="none"/>
          <w:shd w:val="clear" w:fill="FFFFFF"/>
          <w:lang w:val="en-US" w:eastAsia="zh-CN" w:bidi="ar"/>
        </w:rPr>
        <w:t>2(3):342-7</w:t>
      </w:r>
      <w:r>
        <w:rPr>
          <w:rFonts w:hint="default" w:ascii="Times New Roman" w:hAnsi="Times New Roman" w:eastAsia="Arial" w:cs="Times New Roman"/>
          <w:i w:val="0"/>
          <w:caps w:val="0"/>
          <w:color w:val="212121"/>
          <w:spacing w:val="0"/>
          <w:kern w:val="0"/>
          <w:sz w:val="24"/>
          <w:szCs w:val="24"/>
          <w:u w:val="none"/>
          <w:shd w:val="clear" w:fill="FFFFFF"/>
          <w:lang w:eastAsia="zh-CN" w:bidi="ar"/>
        </w:rPr>
        <w:t xml:space="preserve"> D</w:t>
      </w:r>
      <w:r>
        <w:rPr>
          <w:rFonts w:hint="default" w:ascii="Times New Roman" w:hAnsi="Times New Roman" w:eastAsia="Arial" w:cs="Times New Roman"/>
          <w:i w:val="0"/>
          <w:caps w:val="0"/>
          <w:color w:val="212121"/>
          <w:spacing w:val="0"/>
          <w:kern w:val="0"/>
          <w:sz w:val="24"/>
          <w:szCs w:val="24"/>
          <w:u w:val="none"/>
          <w:shd w:val="clear" w:fill="FFFFFF"/>
          <w:lang w:val="en-US" w:eastAsia="zh-CN" w:bidi="ar"/>
        </w:rPr>
        <w:t>OI</w:t>
      </w:r>
      <w:r>
        <w:rPr>
          <w:rFonts w:hint="default" w:ascii="Times New Roman" w:hAnsi="Times New Roman" w:eastAsia="Arial" w:cs="Times New Roman"/>
          <w:i w:val="0"/>
          <w:caps w:val="0"/>
          <w:color w:val="212121"/>
          <w:spacing w:val="0"/>
          <w:kern w:val="0"/>
          <w:sz w:val="24"/>
          <w:szCs w:val="24"/>
          <w:u w:val="none"/>
          <w:shd w:val="clear" w:fill="FFFFFF"/>
          <w:lang w:eastAsia="zh-CN" w:bidi="ar"/>
        </w:rPr>
        <w:t xml:space="preserve">: </w:t>
      </w:r>
      <w:r>
        <w:rPr>
          <w:rFonts w:hint="default" w:ascii="Times New Roman" w:hAnsi="Times New Roman" w:eastAsia="Arial" w:cs="Times New Roman"/>
          <w:i w:val="0"/>
          <w:caps w:val="0"/>
          <w:color w:val="212121"/>
          <w:spacing w:val="0"/>
          <w:kern w:val="0"/>
          <w:sz w:val="24"/>
          <w:szCs w:val="24"/>
          <w:u w:val="none"/>
          <w:shd w:val="clear" w:fill="FFFFFF"/>
          <w:lang w:val="en-US" w:eastAsia="zh-CN" w:bidi="ar"/>
        </w:rPr>
        <w:fldChar w:fldCharType="begin"/>
      </w:r>
      <w:r>
        <w:rPr>
          <w:rFonts w:hint="default" w:ascii="Times New Roman" w:hAnsi="Times New Roman" w:eastAsia="Arial" w:cs="Times New Roman"/>
          <w:i w:val="0"/>
          <w:caps w:val="0"/>
          <w:color w:val="212121"/>
          <w:spacing w:val="0"/>
          <w:kern w:val="0"/>
          <w:sz w:val="24"/>
          <w:szCs w:val="24"/>
          <w:u w:val="none"/>
          <w:shd w:val="clear" w:fill="FFFFFF"/>
          <w:lang w:val="en-US" w:eastAsia="zh-CN" w:bidi="ar"/>
        </w:rPr>
        <w:instrText xml:space="preserve"> HYPERLINK "https://doi.org/10.1016/j.mcpdig.2024.05.006" </w:instrText>
      </w:r>
      <w:r>
        <w:rPr>
          <w:rFonts w:hint="default" w:ascii="Times New Roman" w:hAnsi="Times New Roman" w:eastAsia="Arial" w:cs="Times New Roman"/>
          <w:i w:val="0"/>
          <w:caps w:val="0"/>
          <w:color w:val="212121"/>
          <w:spacing w:val="0"/>
          <w:kern w:val="0"/>
          <w:sz w:val="24"/>
          <w:szCs w:val="24"/>
          <w:u w:val="none"/>
          <w:shd w:val="clear" w:fill="FFFFFF"/>
          <w:lang w:val="en-US" w:eastAsia="zh-CN" w:bidi="ar"/>
        </w:rPr>
        <w:fldChar w:fldCharType="separate"/>
      </w:r>
      <w:r>
        <w:rPr>
          <w:rStyle w:val="6"/>
          <w:rFonts w:hint="default" w:ascii="Times New Roman" w:hAnsi="Times New Roman" w:eastAsia="Arial" w:cs="Times New Roman"/>
          <w:i w:val="0"/>
          <w:caps w:val="0"/>
          <w:spacing w:val="0"/>
          <w:kern w:val="0"/>
          <w:sz w:val="24"/>
          <w:szCs w:val="24"/>
          <w:shd w:val="clear" w:fill="FFFFFF"/>
          <w:lang w:val="en-US" w:eastAsia="zh-CN" w:bidi="ar"/>
        </w:rPr>
        <w:t>https://doi.org/10.1016/j.mcpdig.2024.05.006</w:t>
      </w:r>
      <w:r>
        <w:rPr>
          <w:rFonts w:hint="default" w:ascii="Times New Roman" w:hAnsi="Times New Roman" w:eastAsia="Arial" w:cs="Times New Roman"/>
          <w:i w:val="0"/>
          <w:caps w:val="0"/>
          <w:color w:val="212121"/>
          <w:spacing w:val="0"/>
          <w:kern w:val="0"/>
          <w:sz w:val="24"/>
          <w:szCs w:val="24"/>
          <w:u w:val="none"/>
          <w:shd w:val="clear" w:fill="FFFFFF"/>
          <w:lang w:val="en-US" w:eastAsia="zh-CN" w:bidi="ar"/>
        </w:rPr>
        <w:fldChar w:fldCharType="end"/>
      </w:r>
    </w:p>
    <w:p w14:paraId="07347988">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4- Cornelio Omar M, Escalona Suárez J, Batista Reyes L. Una revisión de la literatura sobre la transformación digital para enfrentar el cambio de paradigma de la informatización en salud. Rev Cub Cienc Inform</w:t>
      </w:r>
      <w:r>
        <w:rPr>
          <w:rFonts w:hint="default" w:ascii="Times New Roman" w:hAnsi="Times New Roman" w:eastAsia="Arial" w:cs="Times New Roman"/>
          <w:sz w:val="24"/>
          <w:szCs w:val="24"/>
          <w:lang w:val="en-US"/>
        </w:rPr>
        <w:t>.</w:t>
      </w:r>
      <w:r>
        <w:rPr>
          <w:rFonts w:hint="default" w:ascii="Times New Roman" w:hAnsi="Times New Roman" w:eastAsia="Arial" w:cs="Times New Roman"/>
          <w:sz w:val="24"/>
          <w:szCs w:val="24"/>
        </w:rPr>
        <w:t xml:space="preserve"> 2023 [</w:t>
      </w:r>
      <w:r>
        <w:rPr>
          <w:rFonts w:hint="default" w:ascii="Times New Roman" w:hAnsi="Times New Roman" w:eastAsia="Arial" w:cs="Times New Roman"/>
          <w:sz w:val="24"/>
          <w:szCs w:val="24"/>
          <w:lang w:val="en-US"/>
        </w:rPr>
        <w:t>ac</w:t>
      </w:r>
      <w:r>
        <w:rPr>
          <w:rFonts w:hint="default" w:ascii="Times New Roman" w:hAnsi="Times New Roman" w:eastAsia="Arial" w:cs="Times New Roman"/>
          <w:sz w:val="24"/>
          <w:szCs w:val="24"/>
        </w:rPr>
        <w:t>c</w:t>
      </w:r>
      <w:r>
        <w:rPr>
          <w:rFonts w:hint="default" w:ascii="Times New Roman" w:hAnsi="Times New Roman" w:eastAsia="Arial" w:cs="Times New Roman"/>
          <w:sz w:val="24"/>
          <w:szCs w:val="24"/>
          <w:lang w:val="en-US"/>
        </w:rPr>
        <w:t>es</w:t>
      </w:r>
      <w:r>
        <w:rPr>
          <w:rFonts w:hint="default" w:ascii="Times New Roman" w:hAnsi="Times New Roman" w:eastAsia="Arial" w:cs="Times New Roman"/>
          <w:sz w:val="24"/>
          <w:szCs w:val="24"/>
        </w:rPr>
        <w:t>o 26</w:t>
      </w:r>
      <w:r>
        <w:rPr>
          <w:rFonts w:hint="default" w:ascii="Times New Roman" w:hAnsi="Times New Roman" w:eastAsia="Arial" w:cs="Times New Roman"/>
          <w:sz w:val="24"/>
          <w:szCs w:val="24"/>
          <w:lang w:val="en-US"/>
        </w:rPr>
        <w:t>/11/</w:t>
      </w:r>
      <w:r>
        <w:rPr>
          <w:rFonts w:hint="default" w:ascii="Times New Roman" w:hAnsi="Times New Roman" w:eastAsia="Arial" w:cs="Times New Roman"/>
          <w:sz w:val="24"/>
          <w:szCs w:val="24"/>
        </w:rPr>
        <w:t>2025];17(3)</w:t>
      </w:r>
      <w:r>
        <w:rPr>
          <w:rFonts w:hint="default" w:ascii="Times New Roman" w:hAnsi="Times New Roman" w:eastAsia="Arial" w:cs="Times New Roman"/>
          <w:sz w:val="24"/>
          <w:szCs w:val="24"/>
          <w:lang w:val="en-US"/>
        </w:rPr>
        <w:t>:</w:t>
      </w:r>
      <w:r>
        <w:rPr>
          <w:rFonts w:hint="default" w:ascii="Times New Roman" w:hAnsi="Times New Roman" w:eastAsia="Arial" w:cs="Times New Roman"/>
          <w:sz w:val="24"/>
          <w:szCs w:val="24"/>
        </w:rPr>
        <w:t xml:space="preserve">e2778. Disponible en: </w:t>
      </w:r>
      <w:r>
        <w:rPr>
          <w:rFonts w:hint="default" w:ascii="Times New Roman" w:hAnsi="Times New Roman" w:eastAsia="Arial" w:cs="Times New Roman"/>
          <w:sz w:val="24"/>
          <w:szCs w:val="24"/>
        </w:rPr>
        <w:fldChar w:fldCharType="begin"/>
      </w:r>
      <w:r>
        <w:rPr>
          <w:rFonts w:hint="default" w:ascii="Times New Roman" w:hAnsi="Times New Roman" w:eastAsia="Arial" w:cs="Times New Roman"/>
          <w:sz w:val="24"/>
          <w:szCs w:val="24"/>
        </w:rPr>
        <w:instrText xml:space="preserve"> HYPERLINK "https://rcci.uci.cu/index.php/RCCI/article/view/2778" </w:instrText>
      </w:r>
      <w:r>
        <w:rPr>
          <w:rFonts w:hint="default" w:ascii="Times New Roman" w:hAnsi="Times New Roman" w:eastAsia="Arial" w:cs="Times New Roman"/>
          <w:sz w:val="24"/>
          <w:szCs w:val="24"/>
        </w:rPr>
        <w:fldChar w:fldCharType="separate"/>
      </w:r>
      <w:r>
        <w:rPr>
          <w:rStyle w:val="6"/>
          <w:rFonts w:hint="default" w:ascii="Times New Roman" w:hAnsi="Times New Roman" w:eastAsia="Arial" w:cs="Times New Roman"/>
          <w:sz w:val="24"/>
          <w:szCs w:val="24"/>
        </w:rPr>
        <w:t>https://rcci.uci.cu/index.php/RCCI/article/view/2778</w:t>
      </w:r>
      <w:r>
        <w:rPr>
          <w:rFonts w:hint="default" w:ascii="Times New Roman" w:hAnsi="Times New Roman" w:eastAsia="Arial" w:cs="Times New Roman"/>
          <w:sz w:val="24"/>
          <w:szCs w:val="24"/>
        </w:rPr>
        <w:fldChar w:fldCharType="end"/>
      </w:r>
    </w:p>
    <w:p w14:paraId="509DC7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5- Shanafelt TD, Noseworthy JH. Executive leadership and physician well-being: nine organizational strategies to promote engagement and reduce burnout. Mayo Clin Proc. 2017;92(1):129-46. D</w:t>
      </w:r>
      <w:r>
        <w:rPr>
          <w:rFonts w:hint="default" w:ascii="Times New Roman" w:hAnsi="Times New Roman" w:eastAsia="Arial" w:cs="Times New Roman"/>
          <w:sz w:val="24"/>
          <w:szCs w:val="24"/>
          <w:lang w:val="en-US"/>
        </w:rPr>
        <w:t>OI</w:t>
      </w:r>
      <w:r>
        <w:rPr>
          <w:rFonts w:hint="default" w:ascii="Times New Roman" w:hAnsi="Times New Roman" w:eastAsia="Arial" w:cs="Times New Roman"/>
          <w:sz w:val="24"/>
          <w:szCs w:val="24"/>
        </w:rPr>
        <w:t xml:space="preserve">: </w:t>
      </w:r>
      <w:r>
        <w:rPr>
          <w:rFonts w:hint="default" w:ascii="Times New Roman" w:hAnsi="Times New Roman" w:eastAsia="Arial" w:cs="Times New Roman"/>
          <w:i w:val="0"/>
          <w:caps w:val="0"/>
          <w:color w:val="000000"/>
          <w:spacing w:val="0"/>
          <w:kern w:val="0"/>
          <w:sz w:val="24"/>
          <w:szCs w:val="24"/>
          <w:u w:val="none"/>
          <w:lang w:val="en-US" w:eastAsia="zh-CN" w:bidi="ar"/>
        </w:rPr>
        <w:fldChar w:fldCharType="begin"/>
      </w:r>
      <w:r>
        <w:rPr>
          <w:rFonts w:hint="default" w:ascii="Times New Roman" w:hAnsi="Times New Roman" w:eastAsia="Arial" w:cs="Times New Roman"/>
          <w:i w:val="0"/>
          <w:caps w:val="0"/>
          <w:color w:val="000000"/>
          <w:spacing w:val="0"/>
          <w:kern w:val="0"/>
          <w:sz w:val="24"/>
          <w:szCs w:val="24"/>
          <w:u w:val="none"/>
          <w:lang w:val="en-US" w:eastAsia="zh-CN" w:bidi="ar"/>
        </w:rPr>
        <w:instrText xml:space="preserve"> HYPERLINK "https://doi.org/10.1016/j.mayocp.2016.10.004" </w:instrText>
      </w:r>
      <w:r>
        <w:rPr>
          <w:rFonts w:hint="default" w:ascii="Times New Roman" w:hAnsi="Times New Roman" w:eastAsia="Arial" w:cs="Times New Roman"/>
          <w:i w:val="0"/>
          <w:caps w:val="0"/>
          <w:color w:val="000000"/>
          <w:spacing w:val="0"/>
          <w:kern w:val="0"/>
          <w:sz w:val="24"/>
          <w:szCs w:val="24"/>
          <w:u w:val="none"/>
          <w:lang w:val="en-US" w:eastAsia="zh-CN" w:bidi="ar"/>
        </w:rPr>
        <w:fldChar w:fldCharType="separate"/>
      </w:r>
      <w:r>
        <w:rPr>
          <w:rStyle w:val="6"/>
          <w:rFonts w:hint="default" w:ascii="Times New Roman" w:hAnsi="Times New Roman" w:eastAsia="Arial" w:cs="Times New Roman"/>
          <w:i w:val="0"/>
          <w:caps w:val="0"/>
          <w:spacing w:val="0"/>
          <w:kern w:val="0"/>
          <w:sz w:val="24"/>
          <w:szCs w:val="24"/>
          <w:lang w:val="en-US" w:eastAsia="zh-CN" w:bidi="ar"/>
        </w:rPr>
        <w:t>https://</w:t>
      </w:r>
      <w:r>
        <w:rPr>
          <w:rStyle w:val="6"/>
          <w:rFonts w:hint="default" w:ascii="Times New Roman" w:hAnsi="Times New Roman" w:eastAsia="Arial" w:cs="Times New Roman"/>
          <w:sz w:val="24"/>
          <w:szCs w:val="24"/>
        </w:rPr>
        <w:t>doi</w:t>
      </w:r>
      <w:r>
        <w:rPr>
          <w:rStyle w:val="6"/>
          <w:rFonts w:hint="default" w:ascii="Times New Roman" w:hAnsi="Times New Roman" w:eastAsia="Arial" w:cs="Times New Roman"/>
          <w:sz w:val="24"/>
          <w:szCs w:val="24"/>
          <w:lang w:val="en-US"/>
        </w:rPr>
        <w:t>.org/</w:t>
      </w:r>
      <w:r>
        <w:rPr>
          <w:rStyle w:val="6"/>
          <w:rFonts w:hint="default" w:ascii="Times New Roman" w:hAnsi="Times New Roman" w:eastAsia="Arial" w:cs="Times New Roman"/>
          <w:sz w:val="24"/>
          <w:szCs w:val="24"/>
        </w:rPr>
        <w:t>10.1016/j.mayocp.2016.10.004</w:t>
      </w:r>
      <w:r>
        <w:rPr>
          <w:rFonts w:hint="default" w:ascii="Times New Roman" w:hAnsi="Times New Roman" w:eastAsia="Arial" w:cs="Times New Roman"/>
          <w:i w:val="0"/>
          <w:caps w:val="0"/>
          <w:color w:val="000000"/>
          <w:spacing w:val="0"/>
          <w:kern w:val="0"/>
          <w:sz w:val="24"/>
          <w:szCs w:val="24"/>
          <w:u w:val="none"/>
          <w:lang w:val="en-US" w:eastAsia="zh-CN" w:bidi="ar"/>
        </w:rPr>
        <w:fldChar w:fldCharType="end"/>
      </w:r>
    </w:p>
    <w:p w14:paraId="1283BA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 w:cs="Times New Roman"/>
          <w:i w:val="0"/>
          <w:caps w:val="0"/>
          <w:color w:val="000000"/>
          <w:spacing w:val="0"/>
          <w:kern w:val="0"/>
          <w:sz w:val="24"/>
          <w:szCs w:val="24"/>
          <w:u w:val="none"/>
          <w:lang w:val="en-US" w:eastAsia="zh-CN" w:bidi="ar"/>
        </w:rPr>
      </w:pPr>
      <w:r>
        <w:rPr>
          <w:rFonts w:hint="default" w:ascii="Times New Roman" w:hAnsi="Times New Roman" w:eastAsia="Arial" w:cs="Times New Roman"/>
          <w:i w:val="0"/>
          <w:caps w:val="0"/>
          <w:color w:val="000000"/>
          <w:spacing w:val="0"/>
          <w:kern w:val="0"/>
          <w:sz w:val="24"/>
          <w:szCs w:val="24"/>
          <w:u w:val="none"/>
          <w:lang w:eastAsia="zh-CN" w:bidi="ar"/>
        </w:rPr>
        <w:t xml:space="preserve">6- </w:t>
      </w:r>
      <w:r>
        <w:rPr>
          <w:rFonts w:hint="default" w:ascii="Times New Roman" w:hAnsi="Times New Roman" w:eastAsia="Arial" w:cs="Times New Roman"/>
          <w:i w:val="0"/>
          <w:caps w:val="0"/>
          <w:color w:val="000000"/>
          <w:spacing w:val="0"/>
          <w:kern w:val="0"/>
          <w:sz w:val="24"/>
          <w:szCs w:val="24"/>
          <w:u w:val="none"/>
          <w:lang w:val="en-US" w:eastAsia="zh-CN" w:bidi="ar"/>
        </w:rPr>
        <w:t>Lanzagorta</w:t>
      </w:r>
      <w:r>
        <w:rPr>
          <w:rFonts w:hint="default" w:ascii="Times New Roman" w:hAnsi="Times New Roman" w:eastAsia="Arial" w:cs="Times New Roman"/>
          <w:i w:val="0"/>
          <w:caps w:val="0"/>
          <w:color w:val="000000"/>
          <w:spacing w:val="0"/>
          <w:kern w:val="0"/>
          <w:sz w:val="24"/>
          <w:szCs w:val="24"/>
          <w:u w:val="none"/>
          <w:lang w:eastAsia="zh-CN" w:bidi="ar"/>
        </w:rPr>
        <w:t xml:space="preserve"> DO</w:t>
      </w:r>
      <w:r>
        <w:rPr>
          <w:rFonts w:hint="default" w:ascii="Times New Roman" w:hAnsi="Times New Roman" w:eastAsia="Arial" w:cs="Times New Roman"/>
          <w:i w:val="0"/>
          <w:caps w:val="0"/>
          <w:color w:val="000000"/>
          <w:spacing w:val="0"/>
          <w:kern w:val="0"/>
          <w:sz w:val="24"/>
          <w:szCs w:val="24"/>
          <w:u w:val="none"/>
          <w:lang w:val="en-US" w:eastAsia="zh-CN" w:bidi="ar"/>
        </w:rPr>
        <w:t>, Carrillo</w:t>
      </w:r>
      <w:r>
        <w:rPr>
          <w:rFonts w:hint="default" w:ascii="Times New Roman" w:hAnsi="Times New Roman" w:eastAsia="Arial" w:cs="Times New Roman"/>
          <w:i w:val="0"/>
          <w:caps w:val="0"/>
          <w:color w:val="000000"/>
          <w:spacing w:val="0"/>
          <w:kern w:val="0"/>
          <w:sz w:val="24"/>
          <w:szCs w:val="24"/>
          <w:u w:val="none"/>
          <w:lang w:eastAsia="zh-CN" w:bidi="ar"/>
        </w:rPr>
        <w:t xml:space="preserve"> </w:t>
      </w:r>
      <w:r>
        <w:rPr>
          <w:rFonts w:hint="default" w:ascii="Times New Roman" w:hAnsi="Times New Roman" w:eastAsia="Arial" w:cs="Times New Roman"/>
          <w:i w:val="0"/>
          <w:caps w:val="0"/>
          <w:color w:val="000000"/>
          <w:spacing w:val="0"/>
          <w:kern w:val="0"/>
          <w:sz w:val="24"/>
          <w:szCs w:val="24"/>
          <w:u w:val="none"/>
          <w:lang w:val="en-US" w:eastAsia="zh-CN" w:bidi="ar"/>
        </w:rPr>
        <w:t xml:space="preserve">Pérez </w:t>
      </w:r>
      <w:r>
        <w:rPr>
          <w:rFonts w:hint="default" w:ascii="Times New Roman" w:hAnsi="Times New Roman" w:eastAsia="Arial" w:cs="Times New Roman"/>
          <w:i w:val="0"/>
          <w:caps w:val="0"/>
          <w:color w:val="000000"/>
          <w:spacing w:val="0"/>
          <w:kern w:val="0"/>
          <w:sz w:val="24"/>
          <w:szCs w:val="24"/>
          <w:u w:val="none"/>
          <w:lang w:eastAsia="zh-CN" w:bidi="ar"/>
        </w:rPr>
        <w:t>D</w:t>
      </w:r>
      <w:r>
        <w:rPr>
          <w:rFonts w:hint="default" w:ascii="Times New Roman" w:hAnsi="Times New Roman" w:eastAsia="Arial" w:cs="Times New Roman"/>
          <w:i w:val="0"/>
          <w:caps w:val="0"/>
          <w:color w:val="000000"/>
          <w:spacing w:val="0"/>
          <w:kern w:val="0"/>
          <w:sz w:val="24"/>
          <w:szCs w:val="24"/>
          <w:u w:val="none"/>
          <w:lang w:val="en-US" w:eastAsia="zh-CN" w:bidi="ar"/>
        </w:rPr>
        <w:t>L, Carrillo</w:t>
      </w:r>
      <w:r>
        <w:rPr>
          <w:rFonts w:hint="default" w:ascii="Times New Roman" w:hAnsi="Times New Roman" w:eastAsia="Arial" w:cs="Times New Roman"/>
          <w:i w:val="0"/>
          <w:caps w:val="0"/>
          <w:color w:val="000000"/>
          <w:spacing w:val="0"/>
          <w:kern w:val="0"/>
          <w:sz w:val="24"/>
          <w:szCs w:val="24"/>
          <w:u w:val="none"/>
          <w:lang w:eastAsia="zh-CN" w:bidi="ar"/>
        </w:rPr>
        <w:t xml:space="preserve"> RE</w:t>
      </w:r>
      <w:r>
        <w:rPr>
          <w:rFonts w:hint="default" w:ascii="Times New Roman" w:hAnsi="Times New Roman" w:eastAsia="Arial" w:cs="Times New Roman"/>
          <w:i w:val="0"/>
          <w:caps w:val="0"/>
          <w:color w:val="000000"/>
          <w:spacing w:val="0"/>
          <w:kern w:val="0"/>
          <w:sz w:val="24"/>
          <w:szCs w:val="24"/>
          <w:u w:val="none"/>
          <w:lang w:val="en-US" w:eastAsia="zh-CN" w:bidi="ar"/>
        </w:rPr>
        <w:t>. Inteligencia artificial en medicina: presente y futuro. Gac. Méd. Méx. 2022 [acceso 27/11/2025]</w:t>
      </w:r>
      <w:r>
        <w:rPr>
          <w:rFonts w:hint="default" w:ascii="Times New Roman" w:hAnsi="Times New Roman" w:eastAsia="Arial" w:cs="Times New Roman"/>
          <w:i w:val="0"/>
          <w:caps w:val="0"/>
          <w:color w:val="000000"/>
          <w:spacing w:val="0"/>
          <w:kern w:val="0"/>
          <w:sz w:val="24"/>
          <w:szCs w:val="24"/>
          <w:u w:val="none"/>
          <w:lang w:eastAsia="zh-CN" w:bidi="ar"/>
        </w:rPr>
        <w:t>;1</w:t>
      </w:r>
      <w:r>
        <w:rPr>
          <w:rFonts w:hint="default" w:ascii="Times New Roman" w:hAnsi="Times New Roman" w:eastAsia="Arial" w:cs="Times New Roman"/>
          <w:i w:val="0"/>
          <w:caps w:val="0"/>
          <w:color w:val="000000"/>
          <w:spacing w:val="0"/>
          <w:kern w:val="0"/>
          <w:sz w:val="24"/>
          <w:szCs w:val="24"/>
          <w:u w:val="none"/>
          <w:lang w:val="en-US" w:eastAsia="zh-CN" w:bidi="ar"/>
        </w:rPr>
        <w:t>58(</w:t>
      </w:r>
      <w:r>
        <w:rPr>
          <w:rFonts w:hint="default" w:ascii="Times New Roman" w:hAnsi="Times New Roman" w:eastAsia="Arial" w:cs="Times New Roman"/>
          <w:i w:val="0"/>
          <w:caps w:val="0"/>
          <w:color w:val="000000"/>
          <w:spacing w:val="0"/>
          <w:kern w:val="0"/>
          <w:sz w:val="24"/>
          <w:szCs w:val="24"/>
          <w:u w:val="none"/>
          <w:lang w:eastAsia="zh-CN" w:bidi="ar"/>
        </w:rPr>
        <w:t>1</w:t>
      </w:r>
      <w:r>
        <w:rPr>
          <w:rFonts w:hint="default" w:ascii="Times New Roman" w:hAnsi="Times New Roman" w:eastAsia="Arial" w:cs="Times New Roman"/>
          <w:i w:val="0"/>
          <w:caps w:val="0"/>
          <w:color w:val="000000"/>
          <w:spacing w:val="0"/>
          <w:kern w:val="0"/>
          <w:sz w:val="24"/>
          <w:szCs w:val="24"/>
          <w:u w:val="none"/>
          <w:lang w:val="en-US" w:eastAsia="zh-CN" w:bidi="ar"/>
        </w:rPr>
        <w:t xml:space="preserve">):17-21. Disponible en: </w:t>
      </w:r>
      <w:r>
        <w:rPr>
          <w:rFonts w:hint="default" w:ascii="Times New Roman" w:hAnsi="Times New Roman" w:eastAsia="Arial" w:cs="Times New Roman"/>
          <w:i w:val="0"/>
          <w:caps w:val="0"/>
          <w:color w:val="000000"/>
          <w:spacing w:val="0"/>
          <w:kern w:val="0"/>
          <w:sz w:val="24"/>
          <w:szCs w:val="24"/>
          <w:u w:val="none"/>
          <w:lang w:val="en-US" w:eastAsia="zh-CN" w:bidi="ar"/>
        </w:rPr>
        <w:fldChar w:fldCharType="begin"/>
      </w:r>
      <w:r>
        <w:rPr>
          <w:rFonts w:hint="default" w:ascii="Times New Roman" w:hAnsi="Times New Roman" w:eastAsia="Arial" w:cs="Times New Roman"/>
          <w:i w:val="0"/>
          <w:caps w:val="0"/>
          <w:color w:val="000000"/>
          <w:spacing w:val="0"/>
          <w:kern w:val="0"/>
          <w:sz w:val="24"/>
          <w:szCs w:val="24"/>
          <w:u w:val="none"/>
          <w:lang w:val="en-US" w:eastAsia="zh-CN" w:bidi="ar"/>
        </w:rPr>
        <w:instrText xml:space="preserve"> HYPERLINK "http://www.scielo.org.mx/scielo.php?script=sci_arttext&amp;pid=S0016-38132022001100017&amp;lng=es" </w:instrText>
      </w:r>
      <w:r>
        <w:rPr>
          <w:rFonts w:hint="default" w:ascii="Times New Roman" w:hAnsi="Times New Roman" w:eastAsia="Arial" w:cs="Times New Roman"/>
          <w:i w:val="0"/>
          <w:caps w:val="0"/>
          <w:color w:val="000000"/>
          <w:spacing w:val="0"/>
          <w:kern w:val="0"/>
          <w:sz w:val="24"/>
          <w:szCs w:val="24"/>
          <w:u w:val="none"/>
          <w:lang w:val="en-US" w:eastAsia="zh-CN" w:bidi="ar"/>
        </w:rPr>
        <w:fldChar w:fldCharType="separate"/>
      </w:r>
      <w:r>
        <w:rPr>
          <w:rStyle w:val="6"/>
          <w:rFonts w:hint="default" w:ascii="Times New Roman" w:hAnsi="Times New Roman" w:eastAsia="Arial" w:cs="Times New Roman"/>
          <w:i w:val="0"/>
          <w:caps w:val="0"/>
          <w:spacing w:val="0"/>
          <w:kern w:val="0"/>
          <w:sz w:val="24"/>
          <w:szCs w:val="24"/>
          <w:lang w:val="en-US" w:eastAsia="zh-CN" w:bidi="ar"/>
        </w:rPr>
        <w:t>http://www.scielo.org.mx/scielo.php?script=sci_arttext&amp;pid=S0016-38132022001100017&amp;lng=es</w:t>
      </w:r>
      <w:r>
        <w:rPr>
          <w:rFonts w:hint="default" w:ascii="Times New Roman" w:hAnsi="Times New Roman" w:eastAsia="Arial" w:cs="Times New Roman"/>
          <w:i w:val="0"/>
          <w:caps w:val="0"/>
          <w:color w:val="000000"/>
          <w:spacing w:val="0"/>
          <w:kern w:val="0"/>
          <w:sz w:val="24"/>
          <w:szCs w:val="24"/>
          <w:u w:val="none"/>
          <w:lang w:val="en-US" w:eastAsia="zh-CN" w:bidi="ar"/>
        </w:rPr>
        <w:fldChar w:fldCharType="end"/>
      </w:r>
    </w:p>
    <w:p w14:paraId="264381F6">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i w:val="0"/>
          <w:caps w:val="0"/>
          <w:color w:val="000000"/>
          <w:spacing w:val="0"/>
          <w:sz w:val="24"/>
          <w:szCs w:val="24"/>
          <w:u w:val="none"/>
        </w:rPr>
      </w:pPr>
    </w:p>
    <w:p w14:paraId="6A2152AB">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default" w:ascii="Times New Roman" w:hAnsi="Times New Roman" w:eastAsia="Arial" w:cs="Times New Roman"/>
          <w:i w:val="0"/>
          <w:color w:val="000000"/>
          <w:spacing w:val="0"/>
          <w:sz w:val="32"/>
          <w:szCs w:val="32"/>
          <w:u w:val="none"/>
        </w:rPr>
      </w:pPr>
      <w:r>
        <w:rPr>
          <w:rFonts w:hint="default" w:ascii="Times New Roman" w:hAnsi="Times New Roman" w:eastAsia="Arial" w:cs="Times New Roman"/>
          <w:b/>
          <w:i w:val="0"/>
          <w:color w:val="000000"/>
          <w:spacing w:val="0"/>
          <w:sz w:val="32"/>
          <w:szCs w:val="32"/>
          <w:u w:val="none"/>
        </w:rPr>
        <w:t>Conflicto de intereses</w:t>
      </w:r>
    </w:p>
    <w:p w14:paraId="090F0914">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i w:val="0"/>
          <w:caps w:val="0"/>
          <w:color w:val="000000"/>
          <w:spacing w:val="0"/>
          <w:sz w:val="24"/>
          <w:szCs w:val="24"/>
          <w:u w:val="none"/>
        </w:rPr>
      </w:pPr>
      <w:r>
        <w:rPr>
          <w:rFonts w:hint="default" w:ascii="Times New Roman" w:hAnsi="Times New Roman" w:eastAsia="Arial" w:cs="Times New Roman"/>
          <w:i w:val="0"/>
          <w:caps w:val="0"/>
          <w:color w:val="000000"/>
          <w:spacing w:val="0"/>
          <w:sz w:val="24"/>
          <w:szCs w:val="24"/>
          <w:u w:val="none"/>
        </w:rPr>
        <w:t>Los autores declaran no ten</w:t>
      </w:r>
      <w:r>
        <w:rPr>
          <w:rFonts w:hint="default" w:ascii="Times New Roman" w:hAnsi="Times New Roman" w:eastAsia="Arial" w:cs="Times New Roman"/>
          <w:i w:val="0"/>
          <w:caps w:val="0"/>
          <w:color w:val="000000"/>
          <w:spacing w:val="0"/>
          <w:sz w:val="24"/>
          <w:szCs w:val="24"/>
          <w:u w:val="none"/>
          <w:lang w:val="en-US"/>
        </w:rPr>
        <w:t>er</w:t>
      </w:r>
      <w:r>
        <w:rPr>
          <w:rFonts w:hint="default" w:ascii="Times New Roman" w:hAnsi="Times New Roman" w:eastAsia="Arial" w:cs="Times New Roman"/>
          <w:i w:val="0"/>
          <w:caps w:val="0"/>
          <w:color w:val="000000"/>
          <w:spacing w:val="0"/>
          <w:sz w:val="24"/>
          <w:szCs w:val="24"/>
          <w:u w:val="none"/>
        </w:rPr>
        <w:t xml:space="preserve"> conflicto de intereses.</w:t>
      </w:r>
    </w:p>
    <w:p w14:paraId="50F6ACB8">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both"/>
        <w:textAlignment w:val="auto"/>
        <w:rPr>
          <w:rFonts w:hint="default" w:ascii="Times New Roman" w:hAnsi="Times New Roman" w:eastAsia="Arial" w:cs="Times New Roman"/>
          <w:i w:val="0"/>
          <w:caps w:val="0"/>
          <w:color w:val="000000"/>
          <w:spacing w:val="0"/>
          <w:sz w:val="24"/>
          <w:szCs w:val="24"/>
          <w:u w:val="none"/>
        </w:rPr>
      </w:pPr>
    </w:p>
    <w:p w14:paraId="77A6F7BB">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default" w:ascii="Times New Roman" w:hAnsi="Times New Roman" w:eastAsia="Arial" w:cs="Times New Roman"/>
          <w:i w:val="0"/>
          <w:color w:val="000000"/>
          <w:spacing w:val="0"/>
          <w:sz w:val="32"/>
          <w:szCs w:val="32"/>
          <w:u w:val="none"/>
        </w:rPr>
      </w:pPr>
      <w:r>
        <w:rPr>
          <w:rFonts w:hint="default" w:ascii="Times New Roman" w:hAnsi="Times New Roman" w:eastAsia="Arial" w:cs="Times New Roman"/>
          <w:b/>
          <w:i w:val="0"/>
          <w:color w:val="000000"/>
          <w:spacing w:val="0"/>
          <w:sz w:val="32"/>
          <w:szCs w:val="32"/>
          <w:u w:val="none"/>
        </w:rPr>
        <w:t>Con</w:t>
      </w:r>
      <w:r>
        <w:rPr>
          <w:rFonts w:hint="default" w:ascii="Times New Roman" w:hAnsi="Times New Roman" w:eastAsia="Arial" w:cs="Times New Roman"/>
          <w:b/>
          <w:i w:val="0"/>
          <w:color w:val="000000"/>
          <w:spacing w:val="0"/>
          <w:sz w:val="32"/>
          <w:szCs w:val="32"/>
          <w:u w:val="none"/>
          <w:lang w:val="en-US"/>
        </w:rPr>
        <w:t>tr</w:t>
      </w:r>
      <w:r>
        <w:rPr>
          <w:rFonts w:hint="default" w:ascii="Times New Roman" w:hAnsi="Times New Roman" w:eastAsia="Arial" w:cs="Times New Roman"/>
          <w:b/>
          <w:i w:val="0"/>
          <w:color w:val="000000"/>
          <w:spacing w:val="0"/>
          <w:sz w:val="32"/>
          <w:szCs w:val="32"/>
          <w:u w:val="none"/>
        </w:rPr>
        <w:t>i</w:t>
      </w:r>
      <w:r>
        <w:rPr>
          <w:rFonts w:hint="default" w:ascii="Times New Roman" w:hAnsi="Times New Roman" w:eastAsia="Arial" w:cs="Times New Roman"/>
          <w:b/>
          <w:i w:val="0"/>
          <w:color w:val="000000"/>
          <w:spacing w:val="0"/>
          <w:sz w:val="32"/>
          <w:szCs w:val="32"/>
          <w:u w:val="none"/>
          <w:lang w:val="en-US"/>
        </w:rPr>
        <w:t>bu</w:t>
      </w:r>
      <w:r>
        <w:rPr>
          <w:rFonts w:hint="default" w:ascii="Times New Roman" w:hAnsi="Times New Roman" w:eastAsia="Arial" w:cs="Times New Roman"/>
          <w:b/>
          <w:i w:val="0"/>
          <w:color w:val="000000"/>
          <w:spacing w:val="0"/>
          <w:sz w:val="32"/>
          <w:szCs w:val="32"/>
          <w:u w:val="none"/>
        </w:rPr>
        <w:t>c</w:t>
      </w:r>
      <w:r>
        <w:rPr>
          <w:rFonts w:hint="default" w:ascii="Times New Roman" w:hAnsi="Times New Roman" w:eastAsia="Arial" w:cs="Times New Roman"/>
          <w:b/>
          <w:i w:val="0"/>
          <w:color w:val="000000"/>
          <w:spacing w:val="0"/>
          <w:sz w:val="32"/>
          <w:szCs w:val="32"/>
          <w:u w:val="none"/>
          <w:lang w:val="en-US"/>
        </w:rPr>
        <w:t xml:space="preserve">ión </w:t>
      </w:r>
      <w:r>
        <w:rPr>
          <w:rFonts w:hint="default" w:ascii="Times New Roman" w:hAnsi="Times New Roman" w:eastAsia="Arial" w:cs="Times New Roman"/>
          <w:b/>
          <w:i w:val="0"/>
          <w:color w:val="000000"/>
          <w:spacing w:val="0"/>
          <w:sz w:val="32"/>
          <w:szCs w:val="32"/>
          <w:u w:val="none"/>
        </w:rPr>
        <w:t xml:space="preserve">de </w:t>
      </w:r>
      <w:r>
        <w:rPr>
          <w:rFonts w:hint="default" w:ascii="Times New Roman" w:hAnsi="Times New Roman" w:eastAsia="Arial" w:cs="Times New Roman"/>
          <w:b/>
          <w:i w:val="0"/>
          <w:color w:val="000000"/>
          <w:spacing w:val="0"/>
          <w:sz w:val="32"/>
          <w:szCs w:val="32"/>
          <w:u w:val="none"/>
          <w:lang w:val="en-US"/>
        </w:rPr>
        <w:t>los au</w:t>
      </w:r>
      <w:r>
        <w:rPr>
          <w:rFonts w:hint="default" w:ascii="Times New Roman" w:hAnsi="Times New Roman" w:eastAsia="Arial" w:cs="Times New Roman"/>
          <w:b/>
          <w:i w:val="0"/>
          <w:color w:val="000000"/>
          <w:spacing w:val="0"/>
          <w:sz w:val="32"/>
          <w:szCs w:val="32"/>
          <w:u w:val="none"/>
        </w:rPr>
        <w:t>t</w:t>
      </w:r>
      <w:r>
        <w:rPr>
          <w:rFonts w:hint="default" w:ascii="Times New Roman" w:hAnsi="Times New Roman" w:eastAsia="Arial" w:cs="Times New Roman"/>
          <w:b/>
          <w:i w:val="0"/>
          <w:color w:val="000000"/>
          <w:spacing w:val="0"/>
          <w:sz w:val="32"/>
          <w:szCs w:val="32"/>
          <w:u w:val="none"/>
          <w:lang w:val="en-US"/>
        </w:rPr>
        <w:t>o</w:t>
      </w:r>
      <w:r>
        <w:rPr>
          <w:rFonts w:hint="default" w:ascii="Times New Roman" w:hAnsi="Times New Roman" w:eastAsia="Arial" w:cs="Times New Roman"/>
          <w:b/>
          <w:i w:val="0"/>
          <w:color w:val="000000"/>
          <w:spacing w:val="0"/>
          <w:sz w:val="32"/>
          <w:szCs w:val="32"/>
          <w:u w:val="none"/>
        </w:rPr>
        <w:t>res</w:t>
      </w:r>
    </w:p>
    <w:p w14:paraId="2B88FCD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sz w:val="24"/>
          <w:szCs w:val="24"/>
          <w:lang w:val="en-US"/>
        </w:rPr>
      </w:pPr>
      <w:r>
        <w:rPr>
          <w:rFonts w:hint="default" w:ascii="Times New Roman" w:hAnsi="Times New Roman" w:eastAsia="Arial" w:cs="Times New Roman"/>
          <w:i/>
          <w:iCs/>
          <w:sz w:val="24"/>
          <w:szCs w:val="24"/>
          <w:lang w:val="en-US"/>
        </w:rPr>
        <w:t xml:space="preserve">Conceptualización: </w:t>
      </w:r>
      <w:r>
        <w:rPr>
          <w:rFonts w:hint="default" w:ascii="Times New Roman" w:hAnsi="Times New Roman" w:eastAsia="Arial"/>
          <w:i w:val="0"/>
          <w:iCs w:val="0"/>
          <w:sz w:val="24"/>
          <w:szCs w:val="24"/>
          <w:lang w:val="en-US"/>
        </w:rPr>
        <w:t>Luis Ángel Zayas Massó, José Alfredo Gallego Sánchez, Branly Armando Planas Díaz.</w:t>
      </w:r>
    </w:p>
    <w:p w14:paraId="51C1073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sz w:val="24"/>
          <w:szCs w:val="24"/>
          <w:lang w:val="en-US"/>
        </w:rPr>
      </w:pPr>
      <w:r>
        <w:rPr>
          <w:rFonts w:hint="default" w:ascii="Times New Roman" w:hAnsi="Times New Roman" w:eastAsia="Arial" w:cs="Times New Roman"/>
          <w:i/>
          <w:iCs/>
          <w:sz w:val="24"/>
          <w:szCs w:val="24"/>
          <w:lang w:val="en-US"/>
        </w:rPr>
        <w:t xml:space="preserve">Análisis formal: </w:t>
      </w:r>
      <w:r>
        <w:rPr>
          <w:rFonts w:hint="default" w:ascii="Times New Roman" w:hAnsi="Times New Roman" w:eastAsia="Arial"/>
          <w:i w:val="0"/>
          <w:iCs w:val="0"/>
          <w:sz w:val="24"/>
          <w:szCs w:val="24"/>
          <w:lang w:val="en-US"/>
        </w:rPr>
        <w:t>Luis Ángel Zayas Massó, José Alfredo Gallego Sánchez, Branly Armando Planas Díaz.</w:t>
      </w:r>
    </w:p>
    <w:p w14:paraId="4B08798A">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i w:val="0"/>
          <w:iCs w:val="0"/>
          <w:sz w:val="24"/>
          <w:szCs w:val="24"/>
          <w:lang w:val="en-US"/>
        </w:rPr>
      </w:pPr>
      <w:r>
        <w:rPr>
          <w:rFonts w:hint="default" w:ascii="Times New Roman" w:hAnsi="Times New Roman" w:eastAsia="Arial" w:cs="Times New Roman"/>
          <w:i/>
          <w:iCs/>
          <w:sz w:val="24"/>
          <w:szCs w:val="24"/>
          <w:lang w:val="en-US"/>
        </w:rPr>
        <w:t xml:space="preserve">Investigación: </w:t>
      </w:r>
      <w:r>
        <w:rPr>
          <w:rFonts w:hint="default" w:ascii="Times New Roman" w:hAnsi="Times New Roman" w:eastAsia="Arial"/>
          <w:i w:val="0"/>
          <w:iCs w:val="0"/>
          <w:sz w:val="24"/>
          <w:szCs w:val="24"/>
          <w:lang w:val="en-US"/>
        </w:rPr>
        <w:t>Luis Ángel Zayas Massó, José Alfredo Gallego Sánchez, Branly Armando Planas Díaz.</w:t>
      </w:r>
    </w:p>
    <w:p w14:paraId="4D3A986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sz w:val="24"/>
          <w:szCs w:val="24"/>
          <w:lang w:val="en-US"/>
        </w:rPr>
      </w:pPr>
      <w:r>
        <w:rPr>
          <w:rFonts w:hint="default" w:ascii="Times New Roman" w:hAnsi="Times New Roman" w:eastAsia="Arial" w:cs="Times New Roman"/>
          <w:i/>
          <w:iCs/>
          <w:sz w:val="24"/>
          <w:szCs w:val="24"/>
          <w:lang w:val="en-US"/>
        </w:rPr>
        <w:t xml:space="preserve">Visualización: </w:t>
      </w:r>
      <w:r>
        <w:rPr>
          <w:rFonts w:hint="default" w:ascii="Times New Roman" w:hAnsi="Times New Roman" w:eastAsia="Arial"/>
          <w:i w:val="0"/>
          <w:iCs w:val="0"/>
          <w:sz w:val="24"/>
          <w:szCs w:val="24"/>
          <w:lang w:val="en-US"/>
        </w:rPr>
        <w:t>Luis Ángel Zayas Massó, José Alfredo Gallego Sánchez, Branly Armando Planas Díaz.</w:t>
      </w:r>
    </w:p>
    <w:p w14:paraId="71221F8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sz w:val="24"/>
          <w:szCs w:val="24"/>
          <w:lang w:val="en-US"/>
        </w:rPr>
      </w:pPr>
      <w:r>
        <w:rPr>
          <w:rFonts w:hint="default" w:ascii="Times New Roman" w:hAnsi="Times New Roman" w:eastAsia="Arial" w:cs="Times New Roman"/>
          <w:i/>
          <w:iCs/>
          <w:sz w:val="24"/>
          <w:szCs w:val="24"/>
          <w:lang w:val="en-US"/>
        </w:rPr>
        <w:t xml:space="preserve">Supervisión: </w:t>
      </w:r>
      <w:r>
        <w:rPr>
          <w:rFonts w:hint="default" w:ascii="Times New Roman" w:hAnsi="Times New Roman" w:eastAsia="Arial"/>
          <w:i w:val="0"/>
          <w:iCs w:val="0"/>
          <w:sz w:val="24"/>
          <w:szCs w:val="24"/>
          <w:lang w:val="en-US"/>
        </w:rPr>
        <w:t>Luis Ángel Zayas Massó, José Alfredo Gallego Sánchez, Branly Armando Planas Díaz.</w:t>
      </w:r>
    </w:p>
    <w:p w14:paraId="07D0B5F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sz w:val="24"/>
          <w:szCs w:val="24"/>
          <w:lang w:val="en-US"/>
        </w:rPr>
      </w:pPr>
      <w:r>
        <w:rPr>
          <w:rFonts w:hint="default" w:ascii="Times New Roman" w:hAnsi="Times New Roman" w:eastAsia="Arial" w:cs="Times New Roman"/>
          <w:i/>
          <w:iCs/>
          <w:sz w:val="24"/>
          <w:szCs w:val="24"/>
          <w:lang w:val="en-US"/>
        </w:rPr>
        <w:t xml:space="preserve">Redacción del borrador original: </w:t>
      </w:r>
      <w:r>
        <w:rPr>
          <w:rFonts w:hint="default" w:ascii="Times New Roman" w:hAnsi="Times New Roman" w:eastAsia="Arial"/>
          <w:i w:val="0"/>
          <w:iCs w:val="0"/>
          <w:sz w:val="24"/>
          <w:szCs w:val="24"/>
          <w:lang w:val="en-US"/>
        </w:rPr>
        <w:t>Luis Ángel Zayas Massó, José Alfredo Gallego Sánchez, Branly Armando Planas Díaz.</w:t>
      </w:r>
    </w:p>
    <w:p w14:paraId="4B284F6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iCs/>
          <w:sz w:val="24"/>
          <w:szCs w:val="24"/>
          <w:lang w:val="en-US"/>
        </w:rPr>
      </w:pPr>
      <w:r>
        <w:rPr>
          <w:rFonts w:hint="default" w:ascii="Times New Roman" w:hAnsi="Times New Roman" w:eastAsia="Arial" w:cs="Times New Roman"/>
          <w:i/>
          <w:iCs/>
          <w:sz w:val="24"/>
          <w:szCs w:val="24"/>
          <w:lang w:val="en-US"/>
        </w:rPr>
        <w:t xml:space="preserve">Redacción, revisión y edición: </w:t>
      </w:r>
      <w:r>
        <w:rPr>
          <w:rFonts w:hint="default" w:ascii="Times New Roman" w:hAnsi="Times New Roman" w:eastAsia="Arial"/>
          <w:i w:val="0"/>
          <w:iCs w:val="0"/>
          <w:sz w:val="24"/>
          <w:szCs w:val="24"/>
          <w:lang w:val="en-US"/>
        </w:rPr>
        <w:t>Luis Ángel Zayas Massó, José Alfredo Gallego Sánchez, Branly Armando Planas Díaz.</w:t>
      </w: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870" w:type="dxa"/>
      <w:tblInd w:w="0" w:type="dxa"/>
      <w:tblLayout w:type="fixed"/>
      <w:tblCellMar>
        <w:top w:w="0" w:type="dxa"/>
        <w:left w:w="108" w:type="dxa"/>
        <w:bottom w:w="0" w:type="dxa"/>
        <w:right w:w="108" w:type="dxa"/>
      </w:tblCellMar>
    </w:tblPr>
    <w:tblGrid>
      <w:gridCol w:w="1628"/>
      <w:gridCol w:w="9242"/>
    </w:tblGrid>
    <w:tr w14:paraId="745D7369">
      <w:tblPrEx>
        <w:tblCellMar>
          <w:top w:w="0" w:type="dxa"/>
          <w:left w:w="108" w:type="dxa"/>
          <w:bottom w:w="0" w:type="dxa"/>
          <w:right w:w="108" w:type="dxa"/>
        </w:tblCellMar>
      </w:tblPrEx>
      <w:trPr>
        <w:trHeight w:val="90" w:hRule="atLeast"/>
      </w:trPr>
      <w:tc>
        <w:tcPr>
          <w:tcW w:w="1628" w:type="dxa"/>
          <w:noWrap w:val="0"/>
          <w:vAlign w:val="center"/>
        </w:tcPr>
        <w:p w14:paraId="72B2B48A">
          <w:pPr>
            <w:pStyle w:val="4"/>
            <w:keepNext w:val="0"/>
            <w:keepLines w:val="0"/>
            <w:pageBreakBefore w:val="0"/>
            <w:widowControl/>
            <w:tabs>
              <w:tab w:val="center" w:pos="4252"/>
              <w:tab w:val="right" w:pos="8504"/>
              <w:tab w:val="clear" w:pos="4153"/>
              <w:tab w:val="clear" w:pos="8306"/>
            </w:tabs>
            <w:kinsoku/>
            <w:wordWrap/>
            <w:overflowPunct/>
            <w:topLinePunct w:val="0"/>
            <w:bidi w:val="0"/>
            <w:adjustRightInd/>
            <w:snapToGrid w:val="0"/>
            <w:spacing w:after="0" w:line="240" w:lineRule="auto"/>
            <w:ind w:left="0" w:leftChars="0" w:firstLine="0" w:firstLineChars="0"/>
            <w:jc w:val="center"/>
            <w:textAlignment w:val="auto"/>
            <w:rPr>
              <w:rFonts w:hint="default" w:ascii="Times New Roman" w:hAnsi="Times New Roman" w:cs="Times New Roman"/>
              <w:sz w:val="10"/>
              <w:szCs w:val="10"/>
              <w:lang w:val="en-US"/>
            </w:rPr>
          </w:pPr>
          <w:bookmarkStart w:id="0" w:name="_GoBack"/>
          <w:r>
            <w:rPr>
              <w:rFonts w:hint="default" w:ascii="Times New Roman" w:hAnsi="Times New Roman" w:cs="Times New Roman"/>
              <w:sz w:val="20"/>
              <w:szCs w:val="20"/>
              <w:lang w:val="en-US"/>
            </w:rPr>
            <w:drawing>
              <wp:inline distT="0" distB="0" distL="114300" distR="114300">
                <wp:extent cx="814705" cy="416560"/>
                <wp:effectExtent l="0" t="0" r="4445" b="2540"/>
                <wp:docPr id="23" name="Picture 12" descr="IMG-20250624-WA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descr="IMG-20250624-WA0499"/>
                        <pic:cNvPicPr>
                          <a:picLocks noChangeAspect="1"/>
                        </pic:cNvPicPr>
                      </pic:nvPicPr>
                      <pic:blipFill>
                        <a:blip r:embed="rId1"/>
                        <a:stretch>
                          <a:fillRect/>
                        </a:stretch>
                      </pic:blipFill>
                      <pic:spPr>
                        <a:xfrm>
                          <a:off x="0" y="0"/>
                          <a:ext cx="814705" cy="416560"/>
                        </a:xfrm>
                        <a:prstGeom prst="rect">
                          <a:avLst/>
                        </a:prstGeom>
                        <a:noFill/>
                        <a:ln>
                          <a:noFill/>
                        </a:ln>
                      </pic:spPr>
                    </pic:pic>
                  </a:graphicData>
                </a:graphic>
              </wp:inline>
            </w:drawing>
          </w:r>
          <w:bookmarkEnd w:id="0"/>
        </w:p>
      </w:tc>
      <w:tc>
        <w:tcPr>
          <w:tcW w:w="9242" w:type="dxa"/>
          <w:noWrap w:val="0"/>
          <w:vAlign w:val="center"/>
        </w:tcPr>
        <w:p w14:paraId="0BF71BD7">
          <w:pPr>
            <w:pStyle w:val="4"/>
            <w:tabs>
              <w:tab w:val="center" w:pos="4252"/>
              <w:tab w:val="right" w:pos="8504"/>
              <w:tab w:val="clear" w:pos="4153"/>
              <w:tab w:val="clear" w:pos="8306"/>
            </w:tabs>
            <w:ind w:left="0" w:leftChars="0" w:firstLine="220" w:firstLineChars="0"/>
            <w:jc w:val="center"/>
            <w:rPr>
              <w:rFonts w:hint="default" w:ascii="Times New Roman" w:hAnsi="Times New Roman" w:cs="Times New Roman"/>
              <w:sz w:val="20"/>
              <w:szCs w:val="20"/>
              <w:lang w:val="en-US"/>
            </w:rPr>
          </w:pPr>
          <w:r>
            <w:rPr>
              <w:rFonts w:hint="default" w:ascii="Times New Roman" w:hAnsi="Times New Roman" w:cs="Times New Roman"/>
              <w:b/>
              <w:bCs/>
              <w:kern w:val="24"/>
              <w:sz w:val="24"/>
              <w:szCs w:val="24"/>
            </w:rPr>
            <w:t>Esta obra está bajo una licencia</w:t>
          </w:r>
          <w:r>
            <w:rPr>
              <w:rFonts w:hint="default" w:ascii="Times New Roman" w:hAnsi="Times New Roman" w:cs="Times New Roman"/>
              <w:b/>
              <w:bCs/>
              <w:kern w:val="24"/>
              <w:sz w:val="24"/>
              <w:szCs w:val="24"/>
              <w:lang w:val="en-US"/>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"https://creativecommons.org/licenses/by/4.0/" </w:instrText>
          </w:r>
          <w:r>
            <w:rPr>
              <w:rFonts w:hint="default" w:ascii="Times New Roman" w:hAnsi="Times New Roman" w:cs="Times New Roman"/>
              <w:b/>
              <w:bCs/>
              <w:sz w:val="24"/>
              <w:szCs w:val="24"/>
            </w:rPr>
            <w:fldChar w:fldCharType="separate"/>
          </w:r>
          <w:r>
            <w:rPr>
              <w:rStyle w:val="6"/>
              <w:rFonts w:hint="default" w:ascii="Times New Roman" w:hAnsi="Times New Roman" w:cs="Times New Roman"/>
              <w:b/>
              <w:bCs/>
              <w:sz w:val="24"/>
              <w:szCs w:val="24"/>
            </w:rPr>
            <w:t>Creative Commons 4.0 Internacional (CC BY 4.0)</w:t>
          </w:r>
          <w:r>
            <w:rPr>
              <w:rFonts w:hint="default" w:ascii="Times New Roman" w:hAnsi="Times New Roman" w:cs="Times New Roman"/>
              <w:b/>
              <w:bCs/>
              <w:sz w:val="24"/>
              <w:szCs w:val="24"/>
            </w:rPr>
            <w:fldChar w:fldCharType="end"/>
          </w:r>
        </w:p>
      </w:tc>
    </w:tr>
  </w:tbl>
  <w:p w14:paraId="31EB84E9">
    <w:pPr>
      <w:pStyle w:val="4"/>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C910">
    <w:pPr>
      <w:pStyle w:val="5"/>
      <w:keepNext w:val="0"/>
      <w:keepLines w:val="0"/>
      <w:pageBreakBefore w:val="0"/>
      <w:widowControl/>
      <w:tabs>
        <w:tab w:val="left" w:pos="420"/>
        <w:tab w:val="center" w:pos="4680"/>
        <w:tab w:val="right" w:pos="9360"/>
        <w:tab w:val="clear" w:pos="4153"/>
        <w:tab w:val="clear" w:pos="8306"/>
      </w:tabs>
      <w:kinsoku/>
      <w:wordWrap/>
      <w:overflowPunct/>
      <w:topLinePunct w:val="0"/>
      <w:bidi w:val="0"/>
      <w:adjustRightInd/>
      <w:snapToGrid w:val="0"/>
      <w:spacing w:after="0" w:line="276" w:lineRule="auto"/>
      <w:jc w:val="right"/>
      <w:textAlignment w:val="auto"/>
      <w:rPr>
        <w:rFonts w:hint="default" w:ascii="Trebuchet MS" w:hAnsi="Trebuchet MS"/>
        <w:b/>
        <w:bCs/>
        <w:color w:val="009900"/>
        <w:sz w:val="24"/>
        <w:szCs w:val="24"/>
        <w:lang w:val="en-US"/>
      </w:rPr>
    </w:pPr>
    <w:r>
      <w:rPr>
        <w:sz w:val="24"/>
        <w:szCs w:val="24"/>
        <w:lang w:val="es-US" w:eastAsia="es-US"/>
      </w:rPr>
      <w:drawing>
        <wp:anchor distT="0" distB="0" distL="114300" distR="114300" simplePos="0" relativeHeight="251660288" behindDoc="0" locked="0" layoutInCell="1" allowOverlap="1">
          <wp:simplePos x="0" y="0"/>
          <wp:positionH relativeFrom="margin">
            <wp:posOffset>-68580</wp:posOffset>
          </wp:positionH>
          <wp:positionV relativeFrom="paragraph">
            <wp:posOffset>-327025</wp:posOffset>
          </wp:positionV>
          <wp:extent cx="1123315" cy="419100"/>
          <wp:effectExtent l="0" t="0" r="635" b="0"/>
          <wp:wrapThrough wrapText="bothSides">
            <wp:wrapPolygon>
              <wp:start x="0" y="0"/>
              <wp:lineTo x="0" y="20618"/>
              <wp:lineTo x="21246" y="20618"/>
              <wp:lineTo x="21246" y="0"/>
              <wp:lineTo x="0" y="0"/>
            </wp:wrapPolygon>
          </wp:wrapThrough>
          <wp:docPr id="20" name="Imagen 7" descr="Descripción: G:\Memoria 16 GB\00024CUADERNOS\CUADERNO HISTORIA 121 FINAL para publicar\EMPLANE\HTML\his121\Logo_Edit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7" descr="Descripción: G:\Memoria 16 GB\00024CUADERNOS\CUADERNO HISTORIA 121 FINAL para publicar\EMPLANE\HTML\his121\Logo_Editorial.jpg"/>
                  <pic:cNvPicPr>
                    <a:picLocks noChangeAspect="1" noChangeArrowheads="1"/>
                  </pic:cNvPicPr>
                </pic:nvPicPr>
                <pic:blipFill>
                  <a:blip r:embed="rId1"/>
                  <a:srcRect/>
                  <a:stretch>
                    <a:fillRect/>
                  </a:stretch>
                </pic:blipFill>
                <pic:spPr>
                  <a:xfrm>
                    <a:off x="0" y="0"/>
                    <a:ext cx="1123315" cy="419100"/>
                  </a:xfrm>
                  <a:prstGeom prst="rect">
                    <a:avLst/>
                  </a:prstGeom>
                  <a:noFill/>
                  <a:ln>
                    <a:noFill/>
                  </a:ln>
                </pic:spPr>
              </pic:pic>
            </a:graphicData>
          </a:graphic>
        </wp:anchor>
      </w:drawing>
    </w:r>
    <w:r>
      <w:rPr>
        <w:rFonts w:ascii="Trebuchet MS" w:hAnsi="Trebuchet MS"/>
        <w:b/>
        <w:bCs/>
        <w:color w:val="009900"/>
        <w:sz w:val="24"/>
        <w:szCs w:val="24"/>
      </w:rPr>
      <w:t>Revista Cubana de Salud y Trabajo. 202</w:t>
    </w:r>
    <w:r>
      <w:rPr>
        <w:rFonts w:hint="default" w:ascii="Trebuchet MS" w:hAnsi="Trebuchet MS"/>
        <w:b/>
        <w:bCs/>
        <w:color w:val="009900"/>
        <w:sz w:val="24"/>
        <w:szCs w:val="24"/>
        <w:lang w:val="en-US"/>
      </w:rPr>
      <w:t>6</w:t>
    </w:r>
    <w:r>
      <w:rPr>
        <w:rFonts w:ascii="Trebuchet MS" w:hAnsi="Trebuchet MS"/>
        <w:b/>
        <w:bCs/>
        <w:color w:val="009900"/>
        <w:sz w:val="24"/>
        <w:szCs w:val="24"/>
      </w:rPr>
      <w:t>;2</w:t>
    </w:r>
    <w:r>
      <w:rPr>
        <w:rFonts w:hint="default" w:ascii="Trebuchet MS" w:hAnsi="Trebuchet MS"/>
        <w:b/>
        <w:bCs/>
        <w:color w:val="009900"/>
        <w:sz w:val="24"/>
        <w:szCs w:val="24"/>
        <w:lang w:val="en-US"/>
      </w:rPr>
      <w:t>7</w:t>
    </w:r>
    <w:r>
      <w:rPr>
        <w:rFonts w:ascii="Trebuchet MS" w:hAnsi="Trebuchet MS"/>
        <w:b/>
        <w:bCs/>
        <w:color w:val="009900"/>
        <w:sz w:val="24"/>
        <w:szCs w:val="24"/>
      </w:rPr>
      <w:t>:e</w:t>
    </w:r>
    <w:r>
      <w:rPr>
        <w:rFonts w:hint="default" w:ascii="Trebuchet MS" w:hAnsi="Trebuchet MS"/>
        <w:b/>
        <w:bCs/>
        <w:color w:val="009900"/>
        <w:sz w:val="24"/>
        <w:szCs w:val="24"/>
        <w:lang w:val="en-US"/>
      </w:rPr>
      <w:t>1026</w:t>
    </w:r>
  </w:p>
  <w:p w14:paraId="78456D22">
    <w:pPr>
      <w:pStyle w:val="5"/>
      <w:keepNext w:val="0"/>
      <w:keepLines w:val="0"/>
      <w:pageBreakBefore w:val="0"/>
      <w:widowControl/>
      <w:tabs>
        <w:tab w:val="center" w:pos="4680"/>
        <w:tab w:val="right" w:pos="9360"/>
        <w:tab w:val="clear" w:pos="4153"/>
        <w:tab w:val="clear" w:pos="8306"/>
      </w:tabs>
      <w:kinsoku/>
      <w:wordWrap/>
      <w:overflowPunct/>
      <w:topLinePunct w:val="0"/>
      <w:bidi w:val="0"/>
      <w:adjustRightInd w:val="0"/>
      <w:snapToGrid w:val="0"/>
      <w:spacing w:after="0" w:line="260" w:lineRule="auto"/>
      <w:textAlignment w:val="auto"/>
      <w:rPr>
        <w:sz w:val="10"/>
        <w:szCs w:val="10"/>
      </w:rPr>
    </w:pPr>
    <w:r>
      <w:rPr>
        <w:sz w:val="44"/>
        <w:szCs w:val="40"/>
        <w:lang w:val="es-US" w:eastAsia="es-US"/>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39370</wp:posOffset>
              </wp:positionV>
              <wp:extent cx="6915150" cy="0"/>
              <wp:effectExtent l="0" t="13970" r="0" b="24130"/>
              <wp:wrapNone/>
              <wp:docPr id="19" name="Conector recto 1"/>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28575">
                        <a:solidFill>
                          <a:srgbClr val="009900"/>
                        </a:solidFill>
                        <a:round/>
                      </a:ln>
                      <a:effectLst/>
                    </wps:spPr>
                    <wps:bodyPr/>
                  </wps:wsp>
                </a:graphicData>
              </a:graphic>
            </wp:anchor>
          </w:drawing>
        </mc:Choice>
        <mc:Fallback>
          <w:pict>
            <v:line id="Conector recto 1" o:spid="_x0000_s1026" o:spt="20" style="position:absolute;left:0pt;margin-left:-2.5pt;margin-top:3.1pt;height:0pt;width:544.5pt;z-index:251659264;mso-width-relative:page;mso-height-relative:page;" filled="f" stroked="t" coordsize="21600,21600" o:gfxdata="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NIlAfSAAAABwEAAA8AAAAAAAAAAQAgAAAA&#10;IgAAAGRycy9kb3ducmV2LnhtbFBLAQIUABQAAAAIAIdO4kC9ilpv2AEAALkDAAAOAAAAAAAAAAEA&#10;IAAAACEBAABkcnMvZTJvRG9jLnhtbFBLBQYAAAAABgAGAFkBAABrBQAAAAA=&#10;">
              <v:fill on="f" focussize="0,0"/>
              <v:stroke weight="2.25pt" color="#009900" joinstyle="round"/>
              <v:imagedata o:title=""/>
              <o:lock v:ext="edit" aspectratio="f"/>
            </v:line>
          </w:pict>
        </mc:Fallback>
      </mc:AlternateContent>
    </w:r>
  </w:p>
  <w:p w14:paraId="6EA1771A">
    <w:pPr>
      <w:pStyle w:val="5"/>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4BCF0"/>
    <w:multiLevelType w:val="singleLevel"/>
    <w:tmpl w:val="32C4BCF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15FD4"/>
    <w:rsid w:val="11033CB0"/>
    <w:rsid w:val="1B2B3306"/>
    <w:rsid w:val="2DF23728"/>
    <w:rsid w:val="3B0B5BC6"/>
    <w:rsid w:val="3E817F2C"/>
    <w:rsid w:val="3F51356F"/>
    <w:rsid w:val="43233E35"/>
    <w:rsid w:val="486B4DED"/>
    <w:rsid w:val="64195948"/>
    <w:rsid w:val="6B9F44A0"/>
    <w:rsid w:val="6D9B0163"/>
    <w:rsid w:val="70EC4E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yperlink" Target="https://orcid.org/0009-0002-9575-1183" TargetMode="External"/><Relationship Id="rId8" Type="http://schemas.openxmlformats.org/officeDocument/2006/relationships/hyperlink" Target="https://orcid.org/0000-0002-7686-8776" TargetMode="External"/><Relationship Id="rId7" Type="http://schemas.openxmlformats.org/officeDocument/2006/relationships/image" Target="media/image3.png"/><Relationship Id="rId6" Type="http://schemas.openxmlformats.org/officeDocument/2006/relationships/hyperlink" Target="https://orcid.org/0009-0000-5397-2776" TargetMode="Externa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2026-01-07T17:50:00Z</dcterms:created>
  <dc:creator>iPhone</dc:creator>
  <cp:lastModifiedBy>Jonathan Sánchez Ramos</cp:lastModifiedBy>
  <dcterms:modified xsi:type="dcterms:W3CDTF">2026-02-08T19:31:31Z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73194940C7DF466CA3DEB787781DD534_13</vt:lpwstr>
  </property>
</Properties>
</file>